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16033" w14:textId="77777777" w:rsidR="00741B04" w:rsidRDefault="00741B04">
      <w:pPr>
        <w:spacing w:before="3" w:after="3" w:line="240" w:lineRule="exact"/>
        <w:rPr>
          <w:sz w:val="19"/>
          <w:szCs w:val="19"/>
        </w:rPr>
      </w:pPr>
    </w:p>
    <w:p w14:paraId="74344470" w14:textId="77777777" w:rsidR="00741B04" w:rsidRDefault="00741B04">
      <w:pPr>
        <w:rPr>
          <w:sz w:val="2"/>
          <w:szCs w:val="2"/>
        </w:rPr>
        <w:sectPr w:rsidR="00741B04">
          <w:headerReference w:type="default" r:id="rId7"/>
          <w:footerReference w:type="default" r:id="rId8"/>
          <w:pgSz w:w="11900" w:h="16840"/>
          <w:pgMar w:top="1505" w:right="0" w:bottom="1366" w:left="0" w:header="0" w:footer="3" w:gutter="0"/>
          <w:cols w:space="720"/>
          <w:noEndnote/>
          <w:docGrid w:linePitch="360"/>
        </w:sectPr>
      </w:pPr>
    </w:p>
    <w:p w14:paraId="14327A92" w14:textId="67781F92" w:rsidR="00741B04" w:rsidRDefault="00000000">
      <w:pPr>
        <w:pStyle w:val="Heading10"/>
        <w:keepNext/>
        <w:keepLines/>
        <w:shd w:val="clear" w:color="auto" w:fill="auto"/>
        <w:spacing w:after="0"/>
        <w:ind w:left="480"/>
      </w:pPr>
      <w:bookmarkStart w:id="0" w:name="bookmark0"/>
      <w:r>
        <w:t>Oświadczenie o równoważności</w:t>
      </w:r>
      <w:bookmarkEnd w:id="0"/>
    </w:p>
    <w:p w14:paraId="6F94EC82" w14:textId="77777777" w:rsidR="00741B04" w:rsidRDefault="00000000">
      <w:pPr>
        <w:pStyle w:val="Bodytext30"/>
        <w:shd w:val="clear" w:color="auto" w:fill="auto"/>
        <w:spacing w:before="0"/>
        <w:ind w:right="100"/>
      </w:pPr>
      <w:r>
        <w:t>Rozwiązania projektowe - zastosowane urządzenia i materiały</w:t>
      </w:r>
      <w:r>
        <w:br/>
        <w:t>Załącznik do dokumentacji projektowej</w:t>
      </w:r>
    </w:p>
    <w:p w14:paraId="2EDFECC7" w14:textId="77777777" w:rsidR="005E37C0" w:rsidRDefault="005E37C0">
      <w:pPr>
        <w:pStyle w:val="Bodytext50"/>
        <w:shd w:val="clear" w:color="auto" w:fill="auto"/>
        <w:spacing w:before="0"/>
        <w:ind w:left="180"/>
      </w:pPr>
    </w:p>
    <w:p w14:paraId="666A15EA" w14:textId="066013B0" w:rsidR="00741B04" w:rsidRDefault="00000000">
      <w:pPr>
        <w:pStyle w:val="Bodytext50"/>
        <w:shd w:val="clear" w:color="auto" w:fill="auto"/>
        <w:spacing w:before="0"/>
        <w:ind w:left="180"/>
      </w:pPr>
      <w:r>
        <w:t>Ilekroć mowa w projekcie budowlanym oraz projekcie wykonawczym (zwanymi dalej dokumentacją projektową) o poniższych materiałach i urządzeniach elektrycznych, oznacza to że materiały te i urządzenia elektryczne mogą zostać zastąpione każdymi innymi równoważnymi o nie gorszych parametrach technicznych i jakościowych.</w:t>
      </w:r>
    </w:p>
    <w:p w14:paraId="73B6E5DF" w14:textId="5687DD26" w:rsidR="00741B04" w:rsidRDefault="00000000">
      <w:pPr>
        <w:pStyle w:val="Heading20"/>
        <w:keepNext/>
        <w:keepLines/>
        <w:shd w:val="clear" w:color="auto" w:fill="auto"/>
        <w:spacing w:before="0" w:after="282" w:line="224" w:lineRule="exact"/>
        <w:ind w:left="180"/>
      </w:pPr>
      <w:bookmarkStart w:id="1" w:name="bookmark2"/>
      <w:r>
        <w:t>Parametry techniczne zastosowanych materiałów :</w:t>
      </w:r>
      <w:bookmarkEnd w:id="1"/>
    </w:p>
    <w:p w14:paraId="4A9D9672" w14:textId="50D82A4A" w:rsidR="00741B04" w:rsidRDefault="00000000" w:rsidP="005E37C0">
      <w:pPr>
        <w:pStyle w:val="Heading10"/>
        <w:keepNext/>
        <w:keepLines/>
        <w:shd w:val="clear" w:color="auto" w:fill="auto"/>
        <w:tabs>
          <w:tab w:val="left" w:pos="2140"/>
        </w:tabs>
        <w:spacing w:after="270"/>
      </w:pPr>
      <w:bookmarkStart w:id="2" w:name="bookmark3"/>
      <w:r>
        <w:t>Stacj</w:t>
      </w:r>
      <w:r w:rsidR="004903D5">
        <w:t>a</w:t>
      </w:r>
      <w:r>
        <w:t xml:space="preserve"> transformatorowe</w:t>
      </w:r>
      <w:bookmarkEnd w:id="2"/>
    </w:p>
    <w:p w14:paraId="468E3469" w14:textId="77777777" w:rsidR="005E37C0" w:rsidRPr="004903D5" w:rsidRDefault="00000000">
      <w:pPr>
        <w:pStyle w:val="Bodytext20"/>
        <w:shd w:val="clear" w:color="auto" w:fill="auto"/>
        <w:spacing w:before="0"/>
        <w:ind w:firstLine="0"/>
      </w:pPr>
      <w:r>
        <w:t xml:space="preserve">Ilekroć w dokumentacji projektowej mowa jest o kontenerowej stacji transformatorowej oznaczonej wg Standardu nr </w:t>
      </w:r>
      <w:r w:rsidRPr="004903D5">
        <w:t xml:space="preserve">17/2016 TAURON Dystrybucja S.A. oznaczeniem: </w:t>
      </w:r>
    </w:p>
    <w:p w14:paraId="1AA165C3" w14:textId="69DFB777" w:rsidR="00741B04" w:rsidRPr="004903D5" w:rsidRDefault="005E37C0">
      <w:pPr>
        <w:pStyle w:val="Bodytext20"/>
        <w:shd w:val="clear" w:color="auto" w:fill="auto"/>
        <w:spacing w:before="0"/>
        <w:ind w:firstLine="0"/>
      </w:pPr>
      <w:r w:rsidRPr="004903D5">
        <w:t>STKw-630/15/24(</w:t>
      </w:r>
      <w:proofErr w:type="spellStart"/>
      <w:r w:rsidRPr="004903D5">
        <w:t>g,s,p</w:t>
      </w:r>
      <w:proofErr w:type="spellEnd"/>
      <w:r w:rsidRPr="004903D5">
        <w:t>)-1X0o,3x3d,1X2d/060 należy przez to rozumieć każdą kontenerową stację transformatorową, spełniającą poniższe parametry:</w:t>
      </w:r>
    </w:p>
    <w:p w14:paraId="3CC9B538" w14:textId="77777777" w:rsidR="00741B04" w:rsidRPr="004903D5" w:rsidRDefault="00000000">
      <w:pPr>
        <w:pStyle w:val="Bodytext20"/>
        <w:shd w:val="clear" w:color="auto" w:fill="auto"/>
        <w:spacing w:before="0"/>
        <w:ind w:left="780" w:firstLine="0"/>
        <w:jc w:val="both"/>
      </w:pPr>
      <w:proofErr w:type="spellStart"/>
      <w:r w:rsidRPr="004903D5">
        <w:t>STKw</w:t>
      </w:r>
      <w:proofErr w:type="spellEnd"/>
      <w:r w:rsidRPr="004903D5">
        <w:t xml:space="preserve"> - stacja transformatorowa kontenerowa z obsługą wnętrzową,</w:t>
      </w:r>
    </w:p>
    <w:p w14:paraId="2139F4D8" w14:textId="77777777" w:rsidR="00741B04" w:rsidRPr="004903D5" w:rsidRDefault="00000000">
      <w:pPr>
        <w:pStyle w:val="Bodytext20"/>
        <w:shd w:val="clear" w:color="auto" w:fill="auto"/>
        <w:spacing w:before="0"/>
        <w:ind w:left="780" w:firstLine="0"/>
        <w:jc w:val="both"/>
      </w:pPr>
      <w:r w:rsidRPr="004903D5">
        <w:t xml:space="preserve">630 - maksymalna moc transformatora w </w:t>
      </w:r>
      <w:r w:rsidRPr="004903D5">
        <w:rPr>
          <w:lang w:val="de-DE" w:eastAsia="de-DE" w:bidi="de-DE"/>
        </w:rPr>
        <w:t xml:space="preserve">kVA, </w:t>
      </w:r>
      <w:r w:rsidRPr="004903D5">
        <w:t>który można zainstalować w stacji,</w:t>
      </w:r>
    </w:p>
    <w:p w14:paraId="4772D198" w14:textId="4A01461F" w:rsidR="00741B04" w:rsidRPr="004903D5" w:rsidRDefault="00000000">
      <w:pPr>
        <w:pStyle w:val="Bodytext20"/>
        <w:shd w:val="clear" w:color="auto" w:fill="auto"/>
        <w:spacing w:before="0"/>
        <w:ind w:left="780" w:firstLine="0"/>
      </w:pPr>
      <w:r w:rsidRPr="004903D5">
        <w:t>15/24 - napięcie znamionowe sieci 15kV, napięcie znamionowe rozdzielnicy SN 24kV</w:t>
      </w:r>
      <w:r w:rsidR="004903D5" w:rsidRPr="004903D5">
        <w:t>,</w:t>
      </w:r>
      <w:r w:rsidRPr="004903D5">
        <w:t xml:space="preserve"> g - rozdzielnica w izolacji gazowej</w:t>
      </w:r>
      <w:r w:rsidR="004903D5" w:rsidRPr="004903D5">
        <w:t xml:space="preserve"> (bez gazu cieplarnianego np. SF</w:t>
      </w:r>
      <w:r w:rsidR="004903D5" w:rsidRPr="004903D5">
        <w:rPr>
          <w:vertAlign w:val="subscript"/>
        </w:rPr>
        <w:t>6</w:t>
      </w:r>
      <w:r w:rsidR="004903D5" w:rsidRPr="004903D5">
        <w:t>), s – rozdzielnica w izolacji stało-powietrznej, p – rozdzielnica w izolacji powietrznej</w:t>
      </w:r>
    </w:p>
    <w:p w14:paraId="1ADF86DE" w14:textId="6FB37BD4" w:rsidR="00741B04" w:rsidRPr="004903D5" w:rsidRDefault="00000000">
      <w:pPr>
        <w:pStyle w:val="Bodytext20"/>
        <w:shd w:val="clear" w:color="auto" w:fill="auto"/>
        <w:spacing w:before="0"/>
        <w:ind w:left="780" w:firstLine="0"/>
      </w:pPr>
      <w:r w:rsidRPr="004903D5">
        <w:t>X0</w:t>
      </w:r>
      <w:r w:rsidR="005E37C0" w:rsidRPr="004903D5">
        <w:t>o</w:t>
      </w:r>
      <w:r w:rsidRPr="004903D5">
        <w:t xml:space="preserve"> - pole transformatorowe rozłącznik i bezpiecznik min. 200A,</w:t>
      </w:r>
      <w:r w:rsidR="004903D5" w:rsidRPr="004903D5">
        <w:t xml:space="preserve"> z odwzorowaniem stanu położenia łączników w SCADA</w:t>
      </w:r>
    </w:p>
    <w:p w14:paraId="0C45B38A" w14:textId="74DF9559" w:rsidR="00741B04" w:rsidRPr="004903D5" w:rsidRDefault="005E37C0" w:rsidP="004903D5">
      <w:pPr>
        <w:pStyle w:val="Bodytext20"/>
        <w:shd w:val="clear" w:color="auto" w:fill="auto"/>
        <w:spacing w:before="0"/>
        <w:ind w:left="780" w:firstLine="0"/>
      </w:pPr>
      <w:r w:rsidRPr="004903D5">
        <w:t xml:space="preserve">3X3d - </w:t>
      </w:r>
      <w:r w:rsidR="004903D5" w:rsidRPr="004903D5">
        <w:t>trzy</w:t>
      </w:r>
      <w:r w:rsidRPr="004903D5">
        <w:t xml:space="preserve"> pola liniowe rozłącznikowe 630A z możliwością przyłączenia 1 kabla do 240mm</w:t>
      </w:r>
      <w:r w:rsidRPr="004903D5">
        <w:rPr>
          <w:vertAlign w:val="superscript"/>
        </w:rPr>
        <w:t xml:space="preserve">2 </w:t>
      </w:r>
      <w:r w:rsidRPr="004903D5">
        <w:t>z</w:t>
      </w:r>
      <w:r w:rsidR="004903D5" w:rsidRPr="004903D5">
        <w:t> ogranicznikiem przepięć, z</w:t>
      </w:r>
      <w:r w:rsidRPr="004903D5">
        <w:t xml:space="preserve"> </w:t>
      </w:r>
      <w:r w:rsidR="004903D5" w:rsidRPr="004903D5">
        <w:t>detekcją zwarć i odwzorowaniem stanu położenia łączników w SCADA</w:t>
      </w:r>
      <w:r w:rsidRPr="004903D5">
        <w:t>,</w:t>
      </w:r>
    </w:p>
    <w:p w14:paraId="69057425" w14:textId="598D2043" w:rsidR="00741B04" w:rsidRPr="004903D5" w:rsidRDefault="00000000">
      <w:pPr>
        <w:pStyle w:val="Bodytext20"/>
        <w:shd w:val="clear" w:color="auto" w:fill="auto"/>
        <w:spacing w:before="0" w:line="288" w:lineRule="exact"/>
        <w:ind w:left="780" w:firstLine="0"/>
      </w:pPr>
      <w:r w:rsidRPr="004903D5">
        <w:t>1X</w:t>
      </w:r>
      <w:r w:rsidR="005E37C0" w:rsidRPr="004903D5">
        <w:t>2d</w:t>
      </w:r>
      <w:r w:rsidRPr="004903D5">
        <w:t xml:space="preserve"> - jedno pole liniowe rozłącznikowe 630A z możliwością przyłączenia 1 kabla do 240mm</w:t>
      </w:r>
      <w:r w:rsidRPr="004903D5">
        <w:rPr>
          <w:vertAlign w:val="superscript"/>
        </w:rPr>
        <w:t>2</w:t>
      </w:r>
      <w:r w:rsidRPr="004903D5">
        <w:t xml:space="preserve"> </w:t>
      </w:r>
      <w:r w:rsidR="004903D5" w:rsidRPr="004903D5">
        <w:t>z detekcją zwarć i odwzorowaniem stanu położenia łączników</w:t>
      </w:r>
      <w:r w:rsidRPr="004903D5">
        <w:t>,</w:t>
      </w:r>
    </w:p>
    <w:p w14:paraId="1145A66E" w14:textId="77777777" w:rsidR="00741B04" w:rsidRDefault="00000000">
      <w:pPr>
        <w:pStyle w:val="Bodytext20"/>
        <w:shd w:val="clear" w:color="auto" w:fill="auto"/>
        <w:spacing w:before="0" w:after="300" w:line="288" w:lineRule="exact"/>
        <w:ind w:left="780" w:firstLine="0"/>
      </w:pPr>
      <w:r w:rsidRPr="004903D5">
        <w:t xml:space="preserve">060 - konfiguracja rozdzielnicy </w:t>
      </w:r>
      <w:proofErr w:type="spellStart"/>
      <w:r w:rsidRPr="004903D5">
        <w:t>nn</w:t>
      </w:r>
      <w:proofErr w:type="spellEnd"/>
      <w:r w:rsidRPr="004903D5">
        <w:t xml:space="preserve"> - liczba pól odpływowych o prądzie 630A / liczba pól odpływowych o prądzie 400A</w:t>
      </w:r>
      <w:r>
        <w:t xml:space="preserve"> / liczba pól odpływowych o prądzie 160A</w:t>
      </w:r>
    </w:p>
    <w:p w14:paraId="576442D7" w14:textId="77777777" w:rsidR="004903D5" w:rsidRPr="004903D5" w:rsidRDefault="004903D5" w:rsidP="004903D5">
      <w:pPr>
        <w:pStyle w:val="Tekstpodstawowy"/>
        <w:spacing w:after="60"/>
        <w:jc w:val="center"/>
        <w:rPr>
          <w:rFonts w:ascii="Arial" w:hAnsi="Arial" w:cs="Arial"/>
          <w:b/>
          <w:bCs/>
        </w:rPr>
      </w:pPr>
      <w:r w:rsidRPr="004903D5">
        <w:rPr>
          <w:rFonts w:ascii="Arial" w:hAnsi="Arial" w:cs="Arial"/>
          <w:b/>
          <w:bCs/>
        </w:rPr>
        <w:t>Masa i gabaryty stacji</w:t>
      </w:r>
    </w:p>
    <w:tbl>
      <w:tblPr>
        <w:tblW w:w="0" w:type="auto"/>
        <w:tblInd w:w="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8"/>
        <w:gridCol w:w="2268"/>
      </w:tblGrid>
      <w:tr w:rsidR="004903D5" w:rsidRPr="004903D5" w14:paraId="3F20B298" w14:textId="77777777" w:rsidTr="00784659">
        <w:trPr>
          <w:trHeight w:val="231"/>
        </w:trPr>
        <w:tc>
          <w:tcPr>
            <w:tcW w:w="5528" w:type="dxa"/>
          </w:tcPr>
          <w:p w14:paraId="3C651BE8" w14:textId="77777777" w:rsidR="004903D5" w:rsidRPr="004903D5" w:rsidRDefault="004903D5" w:rsidP="00784659">
            <w:pPr>
              <w:pStyle w:val="Tekstpodstawowy"/>
              <w:spacing w:after="100" w:afterAutospacing="1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Długość [mm]</w:t>
            </w:r>
          </w:p>
        </w:tc>
        <w:tc>
          <w:tcPr>
            <w:tcW w:w="2268" w:type="dxa"/>
          </w:tcPr>
          <w:p w14:paraId="0DEC590B" w14:textId="77777777" w:rsidR="004903D5" w:rsidRPr="004903D5" w:rsidRDefault="004903D5" w:rsidP="00784659">
            <w:pPr>
              <w:pStyle w:val="Tekstpodstawowy"/>
              <w:spacing w:after="100" w:afterAutospacing="1"/>
              <w:jc w:val="center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4260</w:t>
            </w:r>
          </w:p>
        </w:tc>
      </w:tr>
      <w:tr w:rsidR="004903D5" w:rsidRPr="004903D5" w14:paraId="493F671E" w14:textId="77777777" w:rsidTr="00784659">
        <w:tc>
          <w:tcPr>
            <w:tcW w:w="5528" w:type="dxa"/>
          </w:tcPr>
          <w:p w14:paraId="64704284" w14:textId="77777777" w:rsidR="004903D5" w:rsidRPr="004903D5" w:rsidRDefault="004903D5" w:rsidP="00784659">
            <w:pPr>
              <w:pStyle w:val="Tekstpodstawowy"/>
              <w:spacing w:after="100" w:afterAutospacing="1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Szerokość [mm]</w:t>
            </w:r>
          </w:p>
        </w:tc>
        <w:tc>
          <w:tcPr>
            <w:tcW w:w="2268" w:type="dxa"/>
          </w:tcPr>
          <w:p w14:paraId="41B49EDD" w14:textId="77777777" w:rsidR="004903D5" w:rsidRPr="004903D5" w:rsidRDefault="004903D5" w:rsidP="00784659">
            <w:pPr>
              <w:pStyle w:val="Tekstpodstawowy"/>
              <w:spacing w:after="100" w:afterAutospacing="1"/>
              <w:jc w:val="center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2410</w:t>
            </w:r>
          </w:p>
        </w:tc>
      </w:tr>
      <w:tr w:rsidR="004903D5" w:rsidRPr="004903D5" w14:paraId="2BF4B6E1" w14:textId="77777777" w:rsidTr="00784659">
        <w:trPr>
          <w:cantSplit/>
          <w:trHeight w:val="201"/>
        </w:trPr>
        <w:tc>
          <w:tcPr>
            <w:tcW w:w="7796" w:type="dxa"/>
            <w:gridSpan w:val="2"/>
          </w:tcPr>
          <w:p w14:paraId="2063B3C8" w14:textId="77777777" w:rsidR="004903D5" w:rsidRPr="004903D5" w:rsidRDefault="004903D5" w:rsidP="00784659">
            <w:pPr>
              <w:pStyle w:val="Tekstpodstawowy"/>
              <w:spacing w:after="100" w:afterAutospacing="1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Wysokość [mm]:</w:t>
            </w:r>
          </w:p>
        </w:tc>
      </w:tr>
      <w:tr w:rsidR="004903D5" w:rsidRPr="004903D5" w14:paraId="4987D4CE" w14:textId="77777777" w:rsidTr="00784659">
        <w:trPr>
          <w:cantSplit/>
          <w:trHeight w:val="488"/>
        </w:trPr>
        <w:tc>
          <w:tcPr>
            <w:tcW w:w="5528" w:type="dxa"/>
          </w:tcPr>
          <w:p w14:paraId="6618AA8E" w14:textId="77777777" w:rsidR="004903D5" w:rsidRPr="004903D5" w:rsidRDefault="004903D5" w:rsidP="004903D5">
            <w:pPr>
              <w:pStyle w:val="Tekstpodstawowy"/>
              <w:widowControl/>
              <w:numPr>
                <w:ilvl w:val="0"/>
                <w:numId w:val="4"/>
              </w:numPr>
              <w:spacing w:after="100" w:afterAutospacing="1"/>
              <w:ind w:left="0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bez dachu (bryły głównej)</w:t>
            </w:r>
          </w:p>
          <w:p w14:paraId="5B53FB1A" w14:textId="77777777" w:rsidR="004903D5" w:rsidRPr="004903D5" w:rsidRDefault="004903D5" w:rsidP="004903D5">
            <w:pPr>
              <w:pStyle w:val="Tekstpodstawowy"/>
              <w:widowControl/>
              <w:numPr>
                <w:ilvl w:val="0"/>
                <w:numId w:val="4"/>
              </w:numPr>
              <w:spacing w:after="0"/>
              <w:ind w:left="0" w:hanging="357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z dachem typu „zakopiańskiego” (od pow. gruntu)</w:t>
            </w:r>
          </w:p>
        </w:tc>
        <w:tc>
          <w:tcPr>
            <w:tcW w:w="2268" w:type="dxa"/>
          </w:tcPr>
          <w:p w14:paraId="3FD4F567" w14:textId="77777777" w:rsidR="004903D5" w:rsidRPr="004903D5" w:rsidRDefault="004903D5" w:rsidP="00784659">
            <w:pPr>
              <w:pStyle w:val="Tekstpodstawowy"/>
              <w:spacing w:after="0"/>
              <w:jc w:val="center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2250</w:t>
            </w:r>
          </w:p>
          <w:p w14:paraId="67D74BE7" w14:textId="77777777" w:rsidR="004903D5" w:rsidRPr="004903D5" w:rsidRDefault="004903D5" w:rsidP="00784659">
            <w:pPr>
              <w:pStyle w:val="Tekstpodstawowy"/>
              <w:spacing w:after="0"/>
              <w:jc w:val="center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~4250</w:t>
            </w:r>
          </w:p>
        </w:tc>
      </w:tr>
      <w:tr w:rsidR="004903D5" w:rsidRPr="004903D5" w14:paraId="245A235A" w14:textId="77777777" w:rsidTr="00784659">
        <w:trPr>
          <w:trHeight w:val="199"/>
        </w:trPr>
        <w:tc>
          <w:tcPr>
            <w:tcW w:w="7796" w:type="dxa"/>
            <w:gridSpan w:val="2"/>
          </w:tcPr>
          <w:p w14:paraId="7AFBAE49" w14:textId="77777777" w:rsidR="004903D5" w:rsidRPr="004903D5" w:rsidRDefault="004903D5" w:rsidP="00784659">
            <w:pPr>
              <w:pStyle w:val="Tekstpodstawowy"/>
              <w:spacing w:after="100" w:afterAutospacing="1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Masa bez wyposażenia [kg]:</w:t>
            </w:r>
          </w:p>
        </w:tc>
      </w:tr>
      <w:tr w:rsidR="004903D5" w:rsidRPr="004903D5" w14:paraId="69336C38" w14:textId="77777777" w:rsidTr="00784659">
        <w:trPr>
          <w:trHeight w:val="800"/>
        </w:trPr>
        <w:tc>
          <w:tcPr>
            <w:tcW w:w="5528" w:type="dxa"/>
          </w:tcPr>
          <w:p w14:paraId="310AFEDA" w14:textId="77777777" w:rsidR="004903D5" w:rsidRPr="004903D5" w:rsidRDefault="004903D5" w:rsidP="004903D5">
            <w:pPr>
              <w:pStyle w:val="Tekstpodstawowy"/>
              <w:widowControl/>
              <w:numPr>
                <w:ilvl w:val="0"/>
                <w:numId w:val="4"/>
              </w:numPr>
              <w:spacing w:after="0"/>
              <w:ind w:left="0" w:hanging="357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fundamentu</w:t>
            </w:r>
          </w:p>
          <w:p w14:paraId="0DDFABCB" w14:textId="77777777" w:rsidR="004903D5" w:rsidRPr="004903D5" w:rsidRDefault="004903D5" w:rsidP="004903D5">
            <w:pPr>
              <w:pStyle w:val="Tekstpodstawowy"/>
              <w:widowControl/>
              <w:numPr>
                <w:ilvl w:val="0"/>
                <w:numId w:val="4"/>
              </w:numPr>
              <w:spacing w:after="0"/>
              <w:ind w:left="0" w:hanging="357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bryły głównej z drzwiami i żaluzjami</w:t>
            </w:r>
          </w:p>
          <w:p w14:paraId="58CE3FDE" w14:textId="77777777" w:rsidR="004903D5" w:rsidRPr="004903D5" w:rsidRDefault="004903D5" w:rsidP="004903D5">
            <w:pPr>
              <w:pStyle w:val="Tekstpodstawowy"/>
              <w:widowControl/>
              <w:numPr>
                <w:ilvl w:val="0"/>
                <w:numId w:val="4"/>
              </w:numPr>
              <w:spacing w:after="0"/>
              <w:ind w:left="0" w:hanging="357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dachu betonowego + nakładka typu „zakopiańskiego”</w:t>
            </w:r>
          </w:p>
        </w:tc>
        <w:tc>
          <w:tcPr>
            <w:tcW w:w="2268" w:type="dxa"/>
          </w:tcPr>
          <w:p w14:paraId="7B751F88" w14:textId="77777777" w:rsidR="004903D5" w:rsidRPr="004903D5" w:rsidRDefault="004903D5" w:rsidP="00784659">
            <w:pPr>
              <w:pStyle w:val="Tekstpodstawowy"/>
              <w:spacing w:after="0"/>
              <w:jc w:val="center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5400</w:t>
            </w:r>
          </w:p>
          <w:p w14:paraId="57479639" w14:textId="77777777" w:rsidR="004903D5" w:rsidRPr="004903D5" w:rsidRDefault="004903D5" w:rsidP="00784659">
            <w:pPr>
              <w:pStyle w:val="Tekstpodstawowy"/>
              <w:spacing w:after="0"/>
              <w:jc w:val="center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13000</w:t>
            </w:r>
          </w:p>
          <w:p w14:paraId="705ADF3F" w14:textId="77777777" w:rsidR="004903D5" w:rsidRPr="004903D5" w:rsidRDefault="004903D5" w:rsidP="00784659">
            <w:pPr>
              <w:pStyle w:val="Tekstpodstawowy"/>
              <w:spacing w:after="0"/>
              <w:jc w:val="center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5200</w:t>
            </w:r>
          </w:p>
        </w:tc>
      </w:tr>
      <w:tr w:rsidR="004903D5" w:rsidRPr="004903D5" w14:paraId="5C1566B0" w14:textId="77777777" w:rsidTr="0078465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95C1" w14:textId="77777777" w:rsidR="004903D5" w:rsidRPr="004903D5" w:rsidRDefault="004903D5" w:rsidP="00784659">
            <w:pPr>
              <w:spacing w:after="100" w:afterAutospacing="1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 xml:space="preserve">Powierzchnia zabudowy: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3CFF28" w14:textId="77777777" w:rsidR="004903D5" w:rsidRPr="004903D5" w:rsidRDefault="004903D5" w:rsidP="00784659">
            <w:pPr>
              <w:spacing w:after="100" w:afterAutospacing="1"/>
              <w:jc w:val="center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10,26 m</w:t>
            </w:r>
            <w:r w:rsidRPr="004903D5"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4903D5" w:rsidRPr="004903D5" w14:paraId="0001647F" w14:textId="77777777" w:rsidTr="0078465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60E1" w14:textId="77777777" w:rsidR="004903D5" w:rsidRPr="004903D5" w:rsidRDefault="004903D5" w:rsidP="00784659">
            <w:pPr>
              <w:spacing w:after="100" w:afterAutospacing="1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Powierzchnia użytkowa: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BE63A5" w14:textId="77777777" w:rsidR="004903D5" w:rsidRPr="004903D5" w:rsidRDefault="004903D5" w:rsidP="00784659">
            <w:pPr>
              <w:spacing w:after="100" w:afterAutospacing="1"/>
              <w:jc w:val="center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8,72 m</w:t>
            </w:r>
            <w:r w:rsidRPr="004903D5"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4903D5" w:rsidRPr="004903D5" w14:paraId="3B975B0B" w14:textId="77777777" w:rsidTr="0078465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0E6A" w14:textId="77777777" w:rsidR="004903D5" w:rsidRPr="004903D5" w:rsidRDefault="004903D5" w:rsidP="00784659">
            <w:pPr>
              <w:spacing w:after="100" w:afterAutospacing="1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lastRenderedPageBreak/>
              <w:t>Kubatura zabudowy: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2AE4C6" w14:textId="77777777" w:rsidR="004903D5" w:rsidRPr="004903D5" w:rsidRDefault="004903D5" w:rsidP="00784659">
            <w:pPr>
              <w:spacing w:after="100" w:afterAutospacing="1"/>
              <w:jc w:val="center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23,1 m</w:t>
            </w:r>
            <w:r w:rsidRPr="004903D5">
              <w:rPr>
                <w:rFonts w:ascii="Arial" w:hAnsi="Arial" w:cs="Arial"/>
                <w:vertAlign w:val="superscript"/>
              </w:rPr>
              <w:t>3</w:t>
            </w:r>
          </w:p>
        </w:tc>
      </w:tr>
    </w:tbl>
    <w:p w14:paraId="388C8A0A" w14:textId="77777777" w:rsidR="004903D5" w:rsidRPr="004903D5" w:rsidRDefault="004903D5" w:rsidP="004903D5">
      <w:pPr>
        <w:ind w:left="709" w:firstLine="191"/>
        <w:jc w:val="both"/>
        <w:rPr>
          <w:rFonts w:ascii="Arial" w:hAnsi="Arial" w:cs="Arial"/>
          <w:b/>
          <w:bCs/>
        </w:rPr>
      </w:pPr>
    </w:p>
    <w:p w14:paraId="029881B2" w14:textId="77777777" w:rsidR="004903D5" w:rsidRPr="004903D5" w:rsidRDefault="004903D5" w:rsidP="004903D5">
      <w:pPr>
        <w:ind w:left="709" w:firstLine="191"/>
        <w:jc w:val="both"/>
        <w:rPr>
          <w:rFonts w:ascii="Arial" w:hAnsi="Arial" w:cs="Arial"/>
          <w:b/>
          <w:bCs/>
        </w:rPr>
      </w:pPr>
    </w:p>
    <w:p w14:paraId="2FB437E5" w14:textId="77777777" w:rsidR="004903D5" w:rsidRPr="004903D5" w:rsidRDefault="004903D5" w:rsidP="004903D5">
      <w:pPr>
        <w:ind w:left="709" w:firstLine="191"/>
        <w:jc w:val="both"/>
        <w:rPr>
          <w:rFonts w:ascii="Arial" w:hAnsi="Arial" w:cs="Arial"/>
          <w:b/>
          <w:bCs/>
        </w:rPr>
      </w:pPr>
      <w:r w:rsidRPr="004903D5">
        <w:rPr>
          <w:rFonts w:ascii="Arial" w:hAnsi="Arial" w:cs="Arial"/>
          <w:b/>
          <w:bCs/>
        </w:rPr>
        <w:t>Dane technologiczne</w:t>
      </w:r>
    </w:p>
    <w:p w14:paraId="2FD128CE" w14:textId="77777777" w:rsidR="004903D5" w:rsidRPr="004903D5" w:rsidRDefault="004903D5" w:rsidP="004903D5">
      <w:pPr>
        <w:ind w:left="709" w:firstLine="191"/>
        <w:jc w:val="both"/>
        <w:rPr>
          <w:rFonts w:ascii="Arial" w:hAnsi="Arial" w:cs="Arial"/>
        </w:rPr>
      </w:pPr>
      <w:r w:rsidRPr="004903D5">
        <w:rPr>
          <w:rFonts w:ascii="Arial" w:hAnsi="Arial" w:cs="Arial"/>
        </w:rPr>
        <w:t>•</w:t>
      </w:r>
      <w:r w:rsidRPr="004903D5">
        <w:rPr>
          <w:rFonts w:ascii="Arial" w:hAnsi="Arial" w:cs="Arial"/>
        </w:rPr>
        <w:tab/>
        <w:t>Oświetlenie – żarowe.</w:t>
      </w:r>
    </w:p>
    <w:p w14:paraId="061744CD" w14:textId="77777777" w:rsidR="004903D5" w:rsidRPr="004903D5" w:rsidRDefault="004903D5" w:rsidP="004903D5">
      <w:pPr>
        <w:ind w:left="709" w:firstLine="191"/>
        <w:jc w:val="both"/>
        <w:rPr>
          <w:rFonts w:ascii="Arial" w:hAnsi="Arial" w:cs="Arial"/>
        </w:rPr>
      </w:pPr>
      <w:r w:rsidRPr="004903D5">
        <w:rPr>
          <w:rFonts w:ascii="Arial" w:hAnsi="Arial" w:cs="Arial"/>
        </w:rPr>
        <w:t>•</w:t>
      </w:r>
      <w:r w:rsidRPr="004903D5">
        <w:rPr>
          <w:rFonts w:ascii="Arial" w:hAnsi="Arial" w:cs="Arial"/>
        </w:rPr>
        <w:tab/>
        <w:t>Wentylacja grawitacyjna.</w:t>
      </w:r>
    </w:p>
    <w:p w14:paraId="45B71768" w14:textId="77777777" w:rsidR="004903D5" w:rsidRPr="004903D5" w:rsidRDefault="004903D5" w:rsidP="004903D5">
      <w:pPr>
        <w:ind w:left="709" w:firstLine="191"/>
        <w:jc w:val="both"/>
        <w:rPr>
          <w:rFonts w:ascii="Arial" w:hAnsi="Arial" w:cs="Arial"/>
        </w:rPr>
      </w:pPr>
      <w:r w:rsidRPr="004903D5">
        <w:rPr>
          <w:rFonts w:ascii="Arial" w:hAnsi="Arial" w:cs="Arial"/>
        </w:rPr>
        <w:t>•</w:t>
      </w:r>
      <w:r w:rsidRPr="004903D5">
        <w:rPr>
          <w:rFonts w:ascii="Arial" w:hAnsi="Arial" w:cs="Arial"/>
        </w:rPr>
        <w:tab/>
        <w:t xml:space="preserve">Otwory wlotowe i wylotowe </w:t>
      </w:r>
      <w:proofErr w:type="spellStart"/>
      <w:r w:rsidRPr="004903D5">
        <w:rPr>
          <w:rFonts w:ascii="Arial" w:hAnsi="Arial" w:cs="Arial"/>
        </w:rPr>
        <w:t>żaluzyjne</w:t>
      </w:r>
      <w:proofErr w:type="spellEnd"/>
      <w:r w:rsidRPr="004903D5">
        <w:rPr>
          <w:rFonts w:ascii="Arial" w:hAnsi="Arial" w:cs="Arial"/>
        </w:rPr>
        <w:t xml:space="preserve"> umieszczone w drzwiach oraz w ścianie.</w:t>
      </w:r>
    </w:p>
    <w:p w14:paraId="1C09CDB2" w14:textId="77777777" w:rsidR="004903D5" w:rsidRPr="004903D5" w:rsidRDefault="004903D5" w:rsidP="004903D5">
      <w:pPr>
        <w:ind w:left="191" w:firstLine="709"/>
        <w:jc w:val="both"/>
        <w:rPr>
          <w:rFonts w:ascii="Arial" w:hAnsi="Arial" w:cs="Arial"/>
        </w:rPr>
      </w:pPr>
      <w:r w:rsidRPr="004903D5">
        <w:rPr>
          <w:rFonts w:ascii="Arial" w:hAnsi="Arial" w:cs="Arial"/>
        </w:rPr>
        <w:t>•</w:t>
      </w:r>
      <w:r w:rsidRPr="004903D5">
        <w:rPr>
          <w:rFonts w:ascii="Arial" w:hAnsi="Arial" w:cs="Arial"/>
        </w:rPr>
        <w:tab/>
        <w:t>Instalacja uziemiająca.</w:t>
      </w:r>
    </w:p>
    <w:p w14:paraId="0C56C81C" w14:textId="77777777" w:rsidR="004903D5" w:rsidRPr="004903D5" w:rsidRDefault="004903D5" w:rsidP="004903D5">
      <w:pPr>
        <w:jc w:val="both"/>
        <w:rPr>
          <w:rFonts w:ascii="Arial" w:hAnsi="Arial" w:cs="Arial"/>
          <w:b/>
          <w:bCs/>
        </w:rPr>
      </w:pPr>
    </w:p>
    <w:p w14:paraId="78478F4B" w14:textId="77777777" w:rsidR="004903D5" w:rsidRPr="004903D5" w:rsidRDefault="004903D5" w:rsidP="004903D5">
      <w:pPr>
        <w:ind w:left="709" w:firstLine="191"/>
        <w:jc w:val="both"/>
        <w:rPr>
          <w:rFonts w:ascii="Arial" w:hAnsi="Arial" w:cs="Arial"/>
          <w:b/>
          <w:bCs/>
        </w:rPr>
      </w:pPr>
      <w:r w:rsidRPr="004903D5">
        <w:rPr>
          <w:rFonts w:ascii="Arial" w:hAnsi="Arial" w:cs="Arial"/>
          <w:b/>
          <w:bCs/>
        </w:rPr>
        <w:t>Dane techniczno-materiałowe</w:t>
      </w:r>
    </w:p>
    <w:p w14:paraId="6C512821" w14:textId="77777777" w:rsidR="004903D5" w:rsidRPr="004903D5" w:rsidRDefault="004903D5" w:rsidP="004903D5">
      <w:pPr>
        <w:ind w:left="709" w:firstLine="191"/>
        <w:jc w:val="both"/>
        <w:rPr>
          <w:rFonts w:ascii="Arial" w:hAnsi="Arial" w:cs="Arial"/>
          <w:b/>
          <w:bCs/>
        </w:rPr>
      </w:pPr>
    </w:p>
    <w:p w14:paraId="007D6BCF" w14:textId="77777777" w:rsidR="004903D5" w:rsidRPr="004903D5" w:rsidRDefault="004903D5" w:rsidP="004903D5">
      <w:pPr>
        <w:ind w:left="709" w:firstLine="191"/>
        <w:jc w:val="both"/>
        <w:rPr>
          <w:rFonts w:ascii="Arial" w:hAnsi="Arial" w:cs="Arial"/>
        </w:rPr>
      </w:pPr>
      <w:r w:rsidRPr="004903D5">
        <w:rPr>
          <w:rFonts w:ascii="Arial" w:hAnsi="Arial" w:cs="Arial"/>
        </w:rPr>
        <w:t>•</w:t>
      </w:r>
      <w:r w:rsidRPr="004903D5">
        <w:rPr>
          <w:rFonts w:ascii="Arial" w:hAnsi="Arial" w:cs="Arial"/>
        </w:rPr>
        <w:tab/>
        <w:t>Ściany - beton zbrojony wibrowany klasy C30/37 o grubości 120 mm (ściany boczne</w:t>
      </w:r>
      <w:r w:rsidRPr="004903D5">
        <w:rPr>
          <w:rFonts w:ascii="Arial" w:hAnsi="Arial" w:cs="Arial"/>
        </w:rPr>
        <w:tab/>
        <w:t>oraz tylna - REI 120), kolor elewacji (RAL 7035)-SIBERIA 3, (RAL7031)-TIBET 2</w:t>
      </w:r>
    </w:p>
    <w:p w14:paraId="669D9460" w14:textId="77777777" w:rsidR="004903D5" w:rsidRPr="004903D5" w:rsidRDefault="004903D5" w:rsidP="004903D5">
      <w:pPr>
        <w:ind w:left="709" w:firstLine="191"/>
        <w:jc w:val="both"/>
        <w:rPr>
          <w:rFonts w:ascii="Arial" w:hAnsi="Arial" w:cs="Arial"/>
        </w:rPr>
      </w:pPr>
      <w:r w:rsidRPr="004903D5">
        <w:rPr>
          <w:rFonts w:ascii="Arial" w:hAnsi="Arial" w:cs="Arial"/>
        </w:rPr>
        <w:t>•</w:t>
      </w:r>
      <w:r w:rsidRPr="004903D5">
        <w:rPr>
          <w:rFonts w:ascii="Arial" w:hAnsi="Arial" w:cs="Arial"/>
        </w:rPr>
        <w:tab/>
        <w:t>Fundament - beton zbrojony wibrowany klasy C30/37 o grubości 90</w:t>
      </w:r>
      <w:r w:rsidRPr="004903D5">
        <w:rPr>
          <w:rFonts w:ascii="Arial" w:hAnsi="Arial" w:cs="Arial"/>
        </w:rPr>
        <w:sym w:font="Symbol" w:char="F0B8"/>
      </w:r>
      <w:r w:rsidRPr="004903D5">
        <w:rPr>
          <w:rFonts w:ascii="Arial" w:hAnsi="Arial" w:cs="Arial"/>
        </w:rPr>
        <w:t>120 mm, posiada</w:t>
      </w:r>
      <w:r w:rsidRPr="004903D5">
        <w:rPr>
          <w:rFonts w:ascii="Arial" w:hAnsi="Arial" w:cs="Arial"/>
        </w:rPr>
        <w:tab/>
        <w:t>dwie wydzielone komory:</w:t>
      </w:r>
    </w:p>
    <w:p w14:paraId="46521F36" w14:textId="77777777" w:rsidR="004903D5" w:rsidRPr="004903D5" w:rsidRDefault="004903D5" w:rsidP="004903D5">
      <w:pPr>
        <w:ind w:left="2123" w:hanging="705"/>
        <w:jc w:val="both"/>
        <w:rPr>
          <w:rFonts w:ascii="Arial" w:hAnsi="Arial" w:cs="Arial"/>
        </w:rPr>
      </w:pPr>
      <w:r w:rsidRPr="004903D5">
        <w:rPr>
          <w:rFonts w:ascii="Arial" w:hAnsi="Arial" w:cs="Arial"/>
        </w:rPr>
        <w:t>–</w:t>
      </w:r>
      <w:r w:rsidRPr="004903D5">
        <w:rPr>
          <w:rFonts w:ascii="Arial" w:hAnsi="Arial" w:cs="Arial"/>
        </w:rPr>
        <w:tab/>
        <w:t>szczelną misę olejową, mogącą pomieścić powyżej 100% zawartości oleju</w:t>
      </w:r>
      <w:r w:rsidRPr="004903D5">
        <w:rPr>
          <w:rFonts w:ascii="Arial" w:hAnsi="Arial" w:cs="Arial"/>
        </w:rPr>
        <w:br/>
        <w:t>z transformatora,</w:t>
      </w:r>
    </w:p>
    <w:p w14:paraId="578434FB" w14:textId="77777777" w:rsidR="004903D5" w:rsidRPr="004903D5" w:rsidRDefault="004903D5" w:rsidP="004903D5">
      <w:pPr>
        <w:ind w:left="709" w:firstLine="709"/>
        <w:jc w:val="both"/>
        <w:rPr>
          <w:rFonts w:ascii="Arial" w:hAnsi="Arial" w:cs="Arial"/>
        </w:rPr>
      </w:pPr>
      <w:r w:rsidRPr="004903D5">
        <w:rPr>
          <w:rFonts w:ascii="Arial" w:hAnsi="Arial" w:cs="Arial"/>
        </w:rPr>
        <w:t>–</w:t>
      </w:r>
      <w:r w:rsidRPr="004903D5">
        <w:rPr>
          <w:rFonts w:ascii="Arial" w:hAnsi="Arial" w:cs="Arial"/>
        </w:rPr>
        <w:tab/>
        <w:t>przedział kablowy z przepustami.</w:t>
      </w:r>
    </w:p>
    <w:p w14:paraId="05F15D46" w14:textId="77777777" w:rsidR="004903D5" w:rsidRPr="004903D5" w:rsidRDefault="004903D5" w:rsidP="004903D5">
      <w:pPr>
        <w:ind w:left="709" w:firstLine="191"/>
        <w:jc w:val="both"/>
        <w:rPr>
          <w:rFonts w:ascii="Arial" w:hAnsi="Arial" w:cs="Arial"/>
        </w:rPr>
      </w:pPr>
      <w:r w:rsidRPr="004903D5">
        <w:rPr>
          <w:rFonts w:ascii="Arial" w:hAnsi="Arial" w:cs="Arial"/>
        </w:rPr>
        <w:t>•</w:t>
      </w:r>
      <w:r w:rsidRPr="004903D5">
        <w:rPr>
          <w:rFonts w:ascii="Arial" w:hAnsi="Arial" w:cs="Arial"/>
        </w:rPr>
        <w:tab/>
        <w:t>Stolarka stacyjna (drzwi oraz żaluzje wentylacyjne) – aluminiowa, lakierowana</w:t>
      </w:r>
    </w:p>
    <w:p w14:paraId="179402F9" w14:textId="77777777" w:rsidR="004903D5" w:rsidRPr="004903D5" w:rsidRDefault="004903D5" w:rsidP="004903D5">
      <w:pPr>
        <w:ind w:left="709" w:firstLine="709"/>
        <w:jc w:val="both"/>
        <w:rPr>
          <w:rFonts w:ascii="Arial" w:hAnsi="Arial" w:cs="Arial"/>
        </w:rPr>
      </w:pPr>
      <w:r w:rsidRPr="004903D5">
        <w:rPr>
          <w:rFonts w:ascii="Arial" w:hAnsi="Arial" w:cs="Arial"/>
        </w:rPr>
        <w:t>wg palety RAL 7037</w:t>
      </w:r>
    </w:p>
    <w:p w14:paraId="2442DB4F" w14:textId="77777777" w:rsidR="004903D5" w:rsidRPr="004903D5" w:rsidRDefault="004903D5" w:rsidP="004903D5">
      <w:pPr>
        <w:ind w:left="709" w:firstLine="191"/>
        <w:jc w:val="both"/>
        <w:rPr>
          <w:rFonts w:ascii="Arial" w:hAnsi="Arial" w:cs="Arial"/>
        </w:rPr>
      </w:pPr>
      <w:r w:rsidRPr="004903D5">
        <w:rPr>
          <w:rFonts w:ascii="Arial" w:hAnsi="Arial" w:cs="Arial"/>
        </w:rPr>
        <w:t>•</w:t>
      </w:r>
      <w:r w:rsidRPr="004903D5">
        <w:rPr>
          <w:rFonts w:ascii="Arial" w:hAnsi="Arial" w:cs="Arial"/>
        </w:rPr>
        <w:tab/>
        <w:t>Dach betonowy płaski z nakładką metalową typu „zakopiańskiego” pokryta blachą dachówkową w kolorze RAL 7035</w:t>
      </w:r>
    </w:p>
    <w:p w14:paraId="33E418CD" w14:textId="77777777" w:rsidR="004903D5" w:rsidRPr="004903D5" w:rsidRDefault="004903D5" w:rsidP="004903D5">
      <w:pPr>
        <w:ind w:left="709" w:firstLine="191"/>
        <w:jc w:val="both"/>
        <w:rPr>
          <w:rFonts w:ascii="Arial" w:hAnsi="Arial" w:cs="Arial"/>
          <w:b/>
          <w:bCs/>
        </w:rPr>
      </w:pPr>
    </w:p>
    <w:p w14:paraId="509845AA" w14:textId="77777777" w:rsidR="004903D5" w:rsidRPr="004903D5" w:rsidRDefault="004903D5" w:rsidP="004903D5">
      <w:pPr>
        <w:ind w:left="709" w:firstLine="191"/>
        <w:jc w:val="both"/>
        <w:rPr>
          <w:rFonts w:ascii="Arial" w:hAnsi="Arial" w:cs="Arial"/>
          <w:b/>
          <w:bCs/>
        </w:rPr>
      </w:pPr>
    </w:p>
    <w:p w14:paraId="7CB578C0" w14:textId="77777777" w:rsidR="004903D5" w:rsidRPr="004903D5" w:rsidRDefault="004903D5" w:rsidP="004903D5">
      <w:pPr>
        <w:ind w:left="709" w:firstLine="191"/>
        <w:jc w:val="both"/>
        <w:rPr>
          <w:rFonts w:ascii="Arial" w:hAnsi="Arial" w:cs="Arial"/>
        </w:rPr>
      </w:pPr>
      <w:r w:rsidRPr="004903D5">
        <w:rPr>
          <w:rFonts w:ascii="Arial" w:hAnsi="Arial" w:cs="Arial"/>
          <w:b/>
          <w:bCs/>
        </w:rPr>
        <w:t>Dane znamionowe stacji</w:t>
      </w:r>
      <w:r w:rsidRPr="004903D5">
        <w:rPr>
          <w:rFonts w:ascii="Arial" w:hAnsi="Arial" w:cs="Arial"/>
        </w:rPr>
        <w:tab/>
      </w:r>
    </w:p>
    <w:tbl>
      <w:tblPr>
        <w:tblW w:w="9398" w:type="dxa"/>
        <w:tblInd w:w="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5"/>
        <w:gridCol w:w="1560"/>
        <w:gridCol w:w="1743"/>
      </w:tblGrid>
      <w:tr w:rsidR="004903D5" w:rsidRPr="004903D5" w14:paraId="08CDB6C3" w14:textId="77777777" w:rsidTr="00784659">
        <w:trPr>
          <w:trHeight w:hRule="exact" w:val="369"/>
        </w:trPr>
        <w:tc>
          <w:tcPr>
            <w:tcW w:w="6095" w:type="dxa"/>
            <w:vAlign w:val="center"/>
          </w:tcPr>
          <w:p w14:paraId="58E65077" w14:textId="77777777" w:rsidR="004903D5" w:rsidRPr="004903D5" w:rsidRDefault="004903D5" w:rsidP="00784659">
            <w:pPr>
              <w:spacing w:before="40" w:after="100" w:afterAutospacing="1"/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14:paraId="16A9C2AB" w14:textId="77777777" w:rsidR="004903D5" w:rsidRPr="004903D5" w:rsidRDefault="004903D5" w:rsidP="00784659">
            <w:pPr>
              <w:spacing w:before="40" w:after="100" w:afterAutospacing="1"/>
              <w:jc w:val="center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SN</w:t>
            </w:r>
          </w:p>
        </w:tc>
        <w:tc>
          <w:tcPr>
            <w:tcW w:w="1743" w:type="dxa"/>
            <w:vAlign w:val="center"/>
          </w:tcPr>
          <w:p w14:paraId="099DE102" w14:textId="77777777" w:rsidR="004903D5" w:rsidRPr="004903D5" w:rsidRDefault="004903D5" w:rsidP="00784659">
            <w:pPr>
              <w:spacing w:before="40" w:after="100" w:afterAutospacing="1"/>
              <w:jc w:val="center"/>
              <w:rPr>
                <w:rFonts w:ascii="Arial" w:hAnsi="Arial" w:cs="Arial"/>
              </w:rPr>
            </w:pPr>
            <w:proofErr w:type="spellStart"/>
            <w:r w:rsidRPr="004903D5">
              <w:rPr>
                <w:rFonts w:ascii="Arial" w:hAnsi="Arial" w:cs="Arial"/>
              </w:rPr>
              <w:t>nN</w:t>
            </w:r>
            <w:proofErr w:type="spellEnd"/>
          </w:p>
        </w:tc>
      </w:tr>
      <w:tr w:rsidR="004903D5" w:rsidRPr="004903D5" w14:paraId="043B9C2F" w14:textId="77777777" w:rsidTr="00784659">
        <w:trPr>
          <w:trHeight w:hRule="exact" w:val="369"/>
        </w:trPr>
        <w:tc>
          <w:tcPr>
            <w:tcW w:w="6095" w:type="dxa"/>
            <w:vAlign w:val="center"/>
          </w:tcPr>
          <w:p w14:paraId="56E910AF" w14:textId="77777777" w:rsidR="004903D5" w:rsidRPr="004903D5" w:rsidRDefault="004903D5" w:rsidP="00784659">
            <w:pPr>
              <w:spacing w:before="40" w:after="100" w:afterAutospacing="1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Maksymalna moc transformatora</w:t>
            </w:r>
          </w:p>
        </w:tc>
        <w:tc>
          <w:tcPr>
            <w:tcW w:w="3303" w:type="dxa"/>
            <w:gridSpan w:val="2"/>
            <w:vAlign w:val="center"/>
          </w:tcPr>
          <w:p w14:paraId="4631EC1B" w14:textId="77777777" w:rsidR="004903D5" w:rsidRPr="004903D5" w:rsidRDefault="004903D5" w:rsidP="00784659">
            <w:pPr>
              <w:spacing w:before="40" w:after="100" w:afterAutospacing="1"/>
              <w:jc w:val="center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630 kVA</w:t>
            </w:r>
          </w:p>
        </w:tc>
      </w:tr>
      <w:tr w:rsidR="004903D5" w:rsidRPr="004903D5" w14:paraId="14B0350B" w14:textId="77777777" w:rsidTr="00784659">
        <w:trPr>
          <w:trHeight w:hRule="exact" w:val="369"/>
        </w:trPr>
        <w:tc>
          <w:tcPr>
            <w:tcW w:w="6095" w:type="dxa"/>
            <w:vAlign w:val="center"/>
          </w:tcPr>
          <w:p w14:paraId="7DE3586A" w14:textId="77777777" w:rsidR="004903D5" w:rsidRPr="004903D5" w:rsidRDefault="004903D5" w:rsidP="00784659">
            <w:pPr>
              <w:spacing w:before="40" w:after="100" w:afterAutospacing="1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Moc zainstalowanego transformatora</w:t>
            </w:r>
          </w:p>
        </w:tc>
        <w:tc>
          <w:tcPr>
            <w:tcW w:w="3303" w:type="dxa"/>
            <w:gridSpan w:val="2"/>
            <w:vAlign w:val="center"/>
          </w:tcPr>
          <w:p w14:paraId="15C3D432" w14:textId="77777777" w:rsidR="004903D5" w:rsidRPr="004903D5" w:rsidRDefault="004903D5" w:rsidP="00784659">
            <w:pPr>
              <w:spacing w:before="40" w:after="100" w:afterAutospacing="1"/>
              <w:jc w:val="center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100 kVA</w:t>
            </w:r>
          </w:p>
        </w:tc>
      </w:tr>
      <w:tr w:rsidR="004903D5" w:rsidRPr="004903D5" w14:paraId="1B3E5AA4" w14:textId="77777777" w:rsidTr="00784659">
        <w:trPr>
          <w:trHeight w:hRule="exact" w:val="369"/>
        </w:trPr>
        <w:tc>
          <w:tcPr>
            <w:tcW w:w="6095" w:type="dxa"/>
            <w:vAlign w:val="center"/>
          </w:tcPr>
          <w:p w14:paraId="46EFA749" w14:textId="77777777" w:rsidR="004903D5" w:rsidRPr="004903D5" w:rsidRDefault="004903D5" w:rsidP="00784659">
            <w:pPr>
              <w:spacing w:before="40" w:after="100" w:afterAutospacing="1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Napięcie znamionowe</w:t>
            </w:r>
          </w:p>
        </w:tc>
        <w:tc>
          <w:tcPr>
            <w:tcW w:w="1560" w:type="dxa"/>
            <w:vAlign w:val="center"/>
          </w:tcPr>
          <w:p w14:paraId="72F16F83" w14:textId="77777777" w:rsidR="004903D5" w:rsidRPr="004903D5" w:rsidRDefault="004903D5" w:rsidP="00784659">
            <w:pPr>
              <w:spacing w:before="40" w:after="100" w:afterAutospacing="1"/>
              <w:jc w:val="center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 xml:space="preserve">25 </w:t>
            </w:r>
            <w:proofErr w:type="spellStart"/>
            <w:r w:rsidRPr="004903D5">
              <w:rPr>
                <w:rFonts w:ascii="Arial" w:hAnsi="Arial" w:cs="Arial"/>
              </w:rPr>
              <w:t>kV</w:t>
            </w:r>
            <w:proofErr w:type="spellEnd"/>
          </w:p>
        </w:tc>
        <w:tc>
          <w:tcPr>
            <w:tcW w:w="1743" w:type="dxa"/>
            <w:vAlign w:val="center"/>
          </w:tcPr>
          <w:p w14:paraId="334FE62F" w14:textId="77777777" w:rsidR="004903D5" w:rsidRPr="004903D5" w:rsidRDefault="004903D5" w:rsidP="00784659">
            <w:pPr>
              <w:spacing w:before="40" w:after="100" w:afterAutospacing="1"/>
              <w:jc w:val="center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 xml:space="preserve">0,4 </w:t>
            </w:r>
            <w:proofErr w:type="spellStart"/>
            <w:r w:rsidRPr="004903D5">
              <w:rPr>
                <w:rFonts w:ascii="Arial" w:hAnsi="Arial" w:cs="Arial"/>
              </w:rPr>
              <w:t>kV</w:t>
            </w:r>
            <w:proofErr w:type="spellEnd"/>
          </w:p>
        </w:tc>
      </w:tr>
      <w:tr w:rsidR="004903D5" w:rsidRPr="004903D5" w14:paraId="2A74C87A" w14:textId="77777777" w:rsidTr="00784659">
        <w:trPr>
          <w:trHeight w:hRule="exact" w:val="369"/>
        </w:trPr>
        <w:tc>
          <w:tcPr>
            <w:tcW w:w="6095" w:type="dxa"/>
            <w:vAlign w:val="center"/>
          </w:tcPr>
          <w:p w14:paraId="4227F695" w14:textId="77777777" w:rsidR="004903D5" w:rsidRPr="004903D5" w:rsidRDefault="004903D5" w:rsidP="00784659">
            <w:pPr>
              <w:spacing w:before="40" w:after="100" w:afterAutospacing="1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Częstotliwość znamionowa / liczba faz</w:t>
            </w:r>
          </w:p>
        </w:tc>
        <w:tc>
          <w:tcPr>
            <w:tcW w:w="3303" w:type="dxa"/>
            <w:gridSpan w:val="2"/>
            <w:vAlign w:val="center"/>
          </w:tcPr>
          <w:p w14:paraId="122B8407" w14:textId="77777777" w:rsidR="004903D5" w:rsidRPr="004903D5" w:rsidRDefault="004903D5" w:rsidP="00784659">
            <w:pPr>
              <w:spacing w:before="40" w:after="100" w:afterAutospacing="1"/>
              <w:jc w:val="center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50Hz / 3</w:t>
            </w:r>
          </w:p>
        </w:tc>
      </w:tr>
      <w:tr w:rsidR="004903D5" w:rsidRPr="004903D5" w14:paraId="4AAEF584" w14:textId="77777777" w:rsidTr="00784659">
        <w:trPr>
          <w:trHeight w:hRule="exact" w:val="369"/>
        </w:trPr>
        <w:tc>
          <w:tcPr>
            <w:tcW w:w="6095" w:type="dxa"/>
            <w:vAlign w:val="center"/>
          </w:tcPr>
          <w:p w14:paraId="5D3BB22E" w14:textId="77777777" w:rsidR="004903D5" w:rsidRPr="004903D5" w:rsidRDefault="004903D5" w:rsidP="00784659">
            <w:pPr>
              <w:spacing w:before="40" w:after="100" w:afterAutospacing="1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Napięcie wytrzymywane o częstotliwości sieciowej</w:t>
            </w:r>
          </w:p>
        </w:tc>
        <w:tc>
          <w:tcPr>
            <w:tcW w:w="1560" w:type="dxa"/>
            <w:vAlign w:val="center"/>
          </w:tcPr>
          <w:p w14:paraId="562F81F3" w14:textId="77777777" w:rsidR="004903D5" w:rsidRPr="004903D5" w:rsidRDefault="004903D5" w:rsidP="00784659">
            <w:pPr>
              <w:spacing w:before="40" w:after="100" w:afterAutospacing="1"/>
              <w:jc w:val="center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 xml:space="preserve">50/60 </w:t>
            </w:r>
            <w:proofErr w:type="spellStart"/>
            <w:r w:rsidRPr="004903D5">
              <w:rPr>
                <w:rFonts w:ascii="Arial" w:hAnsi="Arial" w:cs="Arial"/>
              </w:rPr>
              <w:t>kV</w:t>
            </w:r>
            <w:proofErr w:type="spellEnd"/>
          </w:p>
        </w:tc>
        <w:tc>
          <w:tcPr>
            <w:tcW w:w="1743" w:type="dxa"/>
            <w:vAlign w:val="center"/>
          </w:tcPr>
          <w:p w14:paraId="77992F0D" w14:textId="77777777" w:rsidR="004903D5" w:rsidRPr="004903D5" w:rsidRDefault="004903D5" w:rsidP="00784659">
            <w:pPr>
              <w:spacing w:before="40" w:after="100" w:afterAutospacing="1"/>
              <w:jc w:val="center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 xml:space="preserve">2,5 </w:t>
            </w:r>
            <w:proofErr w:type="spellStart"/>
            <w:r w:rsidRPr="004903D5">
              <w:rPr>
                <w:rFonts w:ascii="Arial" w:hAnsi="Arial" w:cs="Arial"/>
              </w:rPr>
              <w:t>kV</w:t>
            </w:r>
            <w:proofErr w:type="spellEnd"/>
          </w:p>
        </w:tc>
      </w:tr>
      <w:tr w:rsidR="004903D5" w:rsidRPr="004903D5" w14:paraId="45224260" w14:textId="77777777" w:rsidTr="00784659">
        <w:trPr>
          <w:trHeight w:hRule="exact" w:val="369"/>
        </w:trPr>
        <w:tc>
          <w:tcPr>
            <w:tcW w:w="6095" w:type="dxa"/>
            <w:vAlign w:val="center"/>
          </w:tcPr>
          <w:p w14:paraId="350DA318" w14:textId="77777777" w:rsidR="004903D5" w:rsidRPr="004903D5" w:rsidRDefault="004903D5" w:rsidP="00784659">
            <w:pPr>
              <w:spacing w:before="40" w:after="100" w:afterAutospacing="1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Napięcie udarowe piorunowe wytrzymywane (1,2/50</w:t>
            </w:r>
            <w:r w:rsidRPr="004903D5">
              <w:rPr>
                <w:rFonts w:ascii="Arial" w:hAnsi="Arial" w:cs="Arial"/>
              </w:rPr>
              <w:sym w:font="Symbol" w:char="F06D"/>
            </w:r>
            <w:r w:rsidRPr="004903D5">
              <w:rPr>
                <w:rFonts w:ascii="Arial" w:hAnsi="Arial" w:cs="Arial"/>
              </w:rPr>
              <w:t>s)</w:t>
            </w:r>
          </w:p>
        </w:tc>
        <w:tc>
          <w:tcPr>
            <w:tcW w:w="1560" w:type="dxa"/>
            <w:vAlign w:val="center"/>
          </w:tcPr>
          <w:p w14:paraId="673696E6" w14:textId="77777777" w:rsidR="004903D5" w:rsidRPr="004903D5" w:rsidRDefault="004903D5" w:rsidP="00784659">
            <w:pPr>
              <w:spacing w:before="40" w:after="100" w:afterAutospacing="1"/>
              <w:jc w:val="center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 xml:space="preserve">125/145 </w:t>
            </w:r>
            <w:proofErr w:type="spellStart"/>
            <w:r w:rsidRPr="004903D5">
              <w:rPr>
                <w:rFonts w:ascii="Arial" w:hAnsi="Arial" w:cs="Arial"/>
              </w:rPr>
              <w:t>kV</w:t>
            </w:r>
            <w:proofErr w:type="spellEnd"/>
          </w:p>
        </w:tc>
        <w:tc>
          <w:tcPr>
            <w:tcW w:w="1743" w:type="dxa"/>
            <w:vAlign w:val="center"/>
          </w:tcPr>
          <w:p w14:paraId="3447E4D3" w14:textId="77777777" w:rsidR="004903D5" w:rsidRPr="004903D5" w:rsidRDefault="004903D5" w:rsidP="00784659">
            <w:pPr>
              <w:spacing w:before="40" w:after="100" w:afterAutospacing="1"/>
              <w:jc w:val="center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8kV</w:t>
            </w:r>
          </w:p>
        </w:tc>
      </w:tr>
      <w:tr w:rsidR="004903D5" w:rsidRPr="004903D5" w14:paraId="7E09E0BF" w14:textId="77777777" w:rsidTr="00784659">
        <w:trPr>
          <w:trHeight w:hRule="exact" w:val="363"/>
        </w:trPr>
        <w:tc>
          <w:tcPr>
            <w:tcW w:w="6095" w:type="dxa"/>
            <w:vAlign w:val="center"/>
          </w:tcPr>
          <w:p w14:paraId="4E5940E7" w14:textId="77777777" w:rsidR="004903D5" w:rsidRPr="004903D5" w:rsidRDefault="004903D5" w:rsidP="00784659">
            <w:pPr>
              <w:spacing w:before="40" w:after="100" w:afterAutospacing="1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Prąd znamionowy ciągły pól liniowych</w:t>
            </w:r>
          </w:p>
        </w:tc>
        <w:tc>
          <w:tcPr>
            <w:tcW w:w="1560" w:type="dxa"/>
            <w:vAlign w:val="center"/>
          </w:tcPr>
          <w:p w14:paraId="511BCA90" w14:textId="77777777" w:rsidR="004903D5" w:rsidRPr="004903D5" w:rsidRDefault="004903D5" w:rsidP="00784659">
            <w:pPr>
              <w:spacing w:before="40" w:after="100" w:afterAutospacing="1"/>
              <w:jc w:val="center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630A</w:t>
            </w:r>
          </w:p>
        </w:tc>
        <w:tc>
          <w:tcPr>
            <w:tcW w:w="1743" w:type="dxa"/>
            <w:vAlign w:val="center"/>
          </w:tcPr>
          <w:p w14:paraId="3236DEB0" w14:textId="77777777" w:rsidR="004903D5" w:rsidRPr="004903D5" w:rsidRDefault="004903D5" w:rsidP="00784659">
            <w:pPr>
              <w:spacing w:before="40" w:after="100" w:afterAutospacing="1"/>
              <w:jc w:val="center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400A</w:t>
            </w:r>
          </w:p>
        </w:tc>
      </w:tr>
      <w:tr w:rsidR="004903D5" w:rsidRPr="004903D5" w14:paraId="483E6ADA" w14:textId="77777777" w:rsidTr="00784659">
        <w:trPr>
          <w:trHeight w:hRule="exact" w:val="369"/>
        </w:trPr>
        <w:tc>
          <w:tcPr>
            <w:tcW w:w="6095" w:type="dxa"/>
            <w:vAlign w:val="center"/>
          </w:tcPr>
          <w:p w14:paraId="5C000548" w14:textId="77777777" w:rsidR="004903D5" w:rsidRPr="004903D5" w:rsidRDefault="004903D5" w:rsidP="00784659">
            <w:pPr>
              <w:spacing w:before="40" w:after="100" w:afterAutospacing="1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Prąd znamionowy ciągły pola transformatorowego</w:t>
            </w:r>
          </w:p>
        </w:tc>
        <w:tc>
          <w:tcPr>
            <w:tcW w:w="1560" w:type="dxa"/>
            <w:vAlign w:val="center"/>
          </w:tcPr>
          <w:p w14:paraId="07D78BC7" w14:textId="77777777" w:rsidR="004903D5" w:rsidRPr="004903D5" w:rsidRDefault="004903D5" w:rsidP="00784659">
            <w:pPr>
              <w:spacing w:before="40" w:after="100" w:afterAutospacing="1"/>
              <w:jc w:val="center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250A</w:t>
            </w:r>
          </w:p>
        </w:tc>
        <w:tc>
          <w:tcPr>
            <w:tcW w:w="1743" w:type="dxa"/>
            <w:vAlign w:val="center"/>
          </w:tcPr>
          <w:p w14:paraId="731A04FE" w14:textId="77777777" w:rsidR="004903D5" w:rsidRPr="004903D5" w:rsidRDefault="004903D5" w:rsidP="00784659">
            <w:pPr>
              <w:spacing w:before="40" w:after="100" w:afterAutospacing="1"/>
              <w:jc w:val="center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1250 A</w:t>
            </w:r>
          </w:p>
        </w:tc>
      </w:tr>
      <w:tr w:rsidR="004903D5" w:rsidRPr="004903D5" w14:paraId="2758244F" w14:textId="77777777" w:rsidTr="00784659">
        <w:trPr>
          <w:trHeight w:hRule="exact" w:val="369"/>
        </w:trPr>
        <w:tc>
          <w:tcPr>
            <w:tcW w:w="6095" w:type="dxa"/>
            <w:vAlign w:val="center"/>
          </w:tcPr>
          <w:p w14:paraId="1D95FA4D" w14:textId="77777777" w:rsidR="004903D5" w:rsidRPr="004903D5" w:rsidRDefault="004903D5" w:rsidP="00784659">
            <w:pPr>
              <w:spacing w:before="40" w:after="100" w:afterAutospacing="1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Prąd znamionowy krótkotrwały wytrzymywany (1 s)</w:t>
            </w:r>
          </w:p>
        </w:tc>
        <w:tc>
          <w:tcPr>
            <w:tcW w:w="1560" w:type="dxa"/>
            <w:vAlign w:val="center"/>
          </w:tcPr>
          <w:p w14:paraId="1DB00BEE" w14:textId="77777777" w:rsidR="004903D5" w:rsidRPr="004903D5" w:rsidRDefault="004903D5" w:rsidP="00784659">
            <w:pPr>
              <w:spacing w:before="40" w:after="100" w:afterAutospacing="1"/>
              <w:jc w:val="center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 xml:space="preserve">16/20 </w:t>
            </w:r>
            <w:proofErr w:type="spellStart"/>
            <w:r w:rsidRPr="004903D5">
              <w:rPr>
                <w:rFonts w:ascii="Arial" w:hAnsi="Arial" w:cs="Arial"/>
              </w:rPr>
              <w:t>kA</w:t>
            </w:r>
            <w:proofErr w:type="spellEnd"/>
          </w:p>
        </w:tc>
        <w:tc>
          <w:tcPr>
            <w:tcW w:w="1743" w:type="dxa"/>
            <w:vAlign w:val="center"/>
          </w:tcPr>
          <w:p w14:paraId="05C66688" w14:textId="77777777" w:rsidR="004903D5" w:rsidRPr="004903D5" w:rsidRDefault="004903D5" w:rsidP="00784659">
            <w:pPr>
              <w:spacing w:before="40" w:after="100" w:afterAutospacing="1"/>
              <w:jc w:val="center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 xml:space="preserve">20 </w:t>
            </w:r>
            <w:proofErr w:type="spellStart"/>
            <w:r w:rsidRPr="004903D5">
              <w:rPr>
                <w:rFonts w:ascii="Arial" w:hAnsi="Arial" w:cs="Arial"/>
              </w:rPr>
              <w:t>kA</w:t>
            </w:r>
            <w:proofErr w:type="spellEnd"/>
          </w:p>
        </w:tc>
      </w:tr>
      <w:tr w:rsidR="004903D5" w:rsidRPr="004903D5" w14:paraId="3081B34B" w14:textId="77777777" w:rsidTr="00784659">
        <w:trPr>
          <w:trHeight w:hRule="exact" w:val="369"/>
        </w:trPr>
        <w:tc>
          <w:tcPr>
            <w:tcW w:w="6095" w:type="dxa"/>
            <w:vAlign w:val="center"/>
          </w:tcPr>
          <w:p w14:paraId="7B75A750" w14:textId="77777777" w:rsidR="004903D5" w:rsidRPr="004903D5" w:rsidRDefault="004903D5" w:rsidP="00784659">
            <w:pPr>
              <w:spacing w:before="40" w:after="100" w:afterAutospacing="1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 xml:space="preserve">Prąd znamionowy szczytowy wytrzymywany </w:t>
            </w:r>
          </w:p>
        </w:tc>
        <w:tc>
          <w:tcPr>
            <w:tcW w:w="1560" w:type="dxa"/>
            <w:vAlign w:val="center"/>
          </w:tcPr>
          <w:p w14:paraId="6BA0A63D" w14:textId="77777777" w:rsidR="004903D5" w:rsidRPr="004903D5" w:rsidRDefault="004903D5" w:rsidP="00784659">
            <w:pPr>
              <w:spacing w:before="40" w:after="100" w:afterAutospacing="1"/>
              <w:jc w:val="center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 xml:space="preserve">40/50 </w:t>
            </w:r>
            <w:proofErr w:type="spellStart"/>
            <w:r w:rsidRPr="004903D5">
              <w:rPr>
                <w:rFonts w:ascii="Arial" w:hAnsi="Arial" w:cs="Arial"/>
              </w:rPr>
              <w:t>kA</w:t>
            </w:r>
            <w:proofErr w:type="spellEnd"/>
          </w:p>
        </w:tc>
        <w:tc>
          <w:tcPr>
            <w:tcW w:w="1743" w:type="dxa"/>
            <w:vAlign w:val="center"/>
          </w:tcPr>
          <w:p w14:paraId="0D166DDF" w14:textId="77777777" w:rsidR="004903D5" w:rsidRPr="004903D5" w:rsidRDefault="004903D5" w:rsidP="00784659">
            <w:pPr>
              <w:spacing w:before="40" w:after="100" w:afterAutospacing="1"/>
              <w:jc w:val="center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 xml:space="preserve">50 </w:t>
            </w:r>
            <w:proofErr w:type="spellStart"/>
            <w:r w:rsidRPr="004903D5">
              <w:rPr>
                <w:rFonts w:ascii="Arial" w:hAnsi="Arial" w:cs="Arial"/>
              </w:rPr>
              <w:t>kA</w:t>
            </w:r>
            <w:proofErr w:type="spellEnd"/>
          </w:p>
        </w:tc>
      </w:tr>
      <w:tr w:rsidR="004903D5" w:rsidRPr="004903D5" w14:paraId="5E0229F4" w14:textId="77777777" w:rsidTr="00784659">
        <w:trPr>
          <w:trHeight w:hRule="exact" w:val="369"/>
        </w:trPr>
        <w:tc>
          <w:tcPr>
            <w:tcW w:w="6095" w:type="dxa"/>
            <w:vAlign w:val="center"/>
          </w:tcPr>
          <w:p w14:paraId="7AC80F52" w14:textId="77777777" w:rsidR="004903D5" w:rsidRPr="004903D5" w:rsidRDefault="004903D5" w:rsidP="00784659">
            <w:pPr>
              <w:spacing w:before="40" w:after="100" w:afterAutospacing="1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Odporność na działanie łuku wewnętrznego  rozdzielnic</w:t>
            </w:r>
          </w:p>
        </w:tc>
        <w:tc>
          <w:tcPr>
            <w:tcW w:w="1560" w:type="dxa"/>
            <w:vAlign w:val="center"/>
          </w:tcPr>
          <w:p w14:paraId="6800BD24" w14:textId="77777777" w:rsidR="004903D5" w:rsidRPr="004903D5" w:rsidRDefault="004903D5" w:rsidP="00784659">
            <w:pPr>
              <w:spacing w:before="40" w:after="100" w:afterAutospacing="1"/>
              <w:jc w:val="center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 xml:space="preserve">20 </w:t>
            </w:r>
            <w:proofErr w:type="spellStart"/>
            <w:r w:rsidRPr="004903D5">
              <w:rPr>
                <w:rFonts w:ascii="Arial" w:hAnsi="Arial" w:cs="Arial"/>
              </w:rPr>
              <w:t>kA</w:t>
            </w:r>
            <w:proofErr w:type="spellEnd"/>
            <w:r w:rsidRPr="004903D5">
              <w:rPr>
                <w:rFonts w:ascii="Arial" w:hAnsi="Arial" w:cs="Arial"/>
                <w:sz w:val="20"/>
                <w:szCs w:val="20"/>
              </w:rPr>
              <w:t>(1 s)</w:t>
            </w:r>
          </w:p>
        </w:tc>
        <w:tc>
          <w:tcPr>
            <w:tcW w:w="1743" w:type="dxa"/>
            <w:vAlign w:val="center"/>
          </w:tcPr>
          <w:p w14:paraId="7F64EDC2" w14:textId="77777777" w:rsidR="004903D5" w:rsidRPr="004903D5" w:rsidRDefault="004903D5" w:rsidP="00784659">
            <w:pPr>
              <w:spacing w:before="40" w:after="100" w:afterAutospacing="1"/>
              <w:jc w:val="center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 xml:space="preserve">20 </w:t>
            </w:r>
            <w:proofErr w:type="spellStart"/>
            <w:r w:rsidRPr="004903D5">
              <w:rPr>
                <w:rFonts w:ascii="Arial" w:hAnsi="Arial" w:cs="Arial"/>
              </w:rPr>
              <w:t>kA</w:t>
            </w:r>
            <w:proofErr w:type="spellEnd"/>
            <w:r w:rsidRPr="004903D5">
              <w:rPr>
                <w:rFonts w:ascii="Arial" w:hAnsi="Arial" w:cs="Arial"/>
                <w:sz w:val="20"/>
                <w:szCs w:val="20"/>
              </w:rPr>
              <w:t>(0,5 s)</w:t>
            </w:r>
          </w:p>
        </w:tc>
      </w:tr>
      <w:tr w:rsidR="004903D5" w:rsidRPr="004903D5" w14:paraId="3AE6D156" w14:textId="77777777" w:rsidTr="00784659">
        <w:trPr>
          <w:trHeight w:hRule="exact" w:val="369"/>
        </w:trPr>
        <w:tc>
          <w:tcPr>
            <w:tcW w:w="6095" w:type="dxa"/>
            <w:vAlign w:val="center"/>
          </w:tcPr>
          <w:p w14:paraId="141066DC" w14:textId="77777777" w:rsidR="004903D5" w:rsidRPr="004903D5" w:rsidRDefault="004903D5" w:rsidP="00784659">
            <w:pPr>
              <w:spacing w:before="40" w:after="100" w:afterAutospacing="1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Klasyfikacja IAC stacji</w:t>
            </w:r>
          </w:p>
        </w:tc>
        <w:tc>
          <w:tcPr>
            <w:tcW w:w="3303" w:type="dxa"/>
            <w:gridSpan w:val="2"/>
            <w:vAlign w:val="center"/>
          </w:tcPr>
          <w:p w14:paraId="5446CB01" w14:textId="77777777" w:rsidR="004903D5" w:rsidRPr="004903D5" w:rsidRDefault="004903D5" w:rsidP="00784659">
            <w:pPr>
              <w:spacing w:before="40" w:after="100" w:afterAutospacing="1"/>
              <w:jc w:val="center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 xml:space="preserve">AB – 16 </w:t>
            </w:r>
            <w:proofErr w:type="spellStart"/>
            <w:r w:rsidRPr="004903D5">
              <w:rPr>
                <w:rFonts w:ascii="Arial" w:hAnsi="Arial" w:cs="Arial"/>
              </w:rPr>
              <w:t>kA</w:t>
            </w:r>
            <w:proofErr w:type="spellEnd"/>
            <w:r w:rsidRPr="004903D5">
              <w:rPr>
                <w:rFonts w:ascii="Arial" w:hAnsi="Arial" w:cs="Arial"/>
              </w:rPr>
              <w:t xml:space="preserve"> - </w:t>
            </w:r>
            <w:r w:rsidRPr="004903D5">
              <w:rPr>
                <w:rFonts w:ascii="Arial" w:hAnsi="Arial" w:cs="Arial"/>
                <w:sz w:val="20"/>
                <w:szCs w:val="20"/>
              </w:rPr>
              <w:t>(1 s)</w:t>
            </w:r>
          </w:p>
        </w:tc>
      </w:tr>
      <w:tr w:rsidR="004903D5" w:rsidRPr="004903D5" w14:paraId="680F68AF" w14:textId="77777777" w:rsidTr="00784659">
        <w:trPr>
          <w:trHeight w:hRule="exact" w:val="369"/>
        </w:trPr>
        <w:tc>
          <w:tcPr>
            <w:tcW w:w="6095" w:type="dxa"/>
            <w:vAlign w:val="center"/>
          </w:tcPr>
          <w:p w14:paraId="43F9A044" w14:textId="77777777" w:rsidR="004903D5" w:rsidRPr="004903D5" w:rsidRDefault="004903D5" w:rsidP="00784659">
            <w:pPr>
              <w:spacing w:before="40" w:after="100" w:afterAutospacing="1"/>
              <w:rPr>
                <w:rFonts w:ascii="Arial" w:hAnsi="Arial" w:cs="Arial"/>
              </w:rPr>
            </w:pPr>
          </w:p>
        </w:tc>
        <w:tc>
          <w:tcPr>
            <w:tcW w:w="3303" w:type="dxa"/>
            <w:gridSpan w:val="2"/>
            <w:vAlign w:val="center"/>
          </w:tcPr>
          <w:p w14:paraId="5A862A3E" w14:textId="77777777" w:rsidR="004903D5" w:rsidRPr="004903D5" w:rsidRDefault="004903D5" w:rsidP="00784659">
            <w:pPr>
              <w:spacing w:before="40" w:after="100" w:afterAutospacing="1"/>
              <w:jc w:val="center"/>
              <w:rPr>
                <w:rFonts w:ascii="Arial" w:hAnsi="Arial" w:cs="Arial"/>
              </w:rPr>
            </w:pPr>
          </w:p>
        </w:tc>
      </w:tr>
      <w:tr w:rsidR="004903D5" w:rsidRPr="004903D5" w14:paraId="075799B5" w14:textId="77777777" w:rsidTr="00784659">
        <w:trPr>
          <w:trHeight w:hRule="exact" w:val="369"/>
        </w:trPr>
        <w:tc>
          <w:tcPr>
            <w:tcW w:w="6095" w:type="dxa"/>
            <w:vAlign w:val="center"/>
          </w:tcPr>
          <w:p w14:paraId="322FEB73" w14:textId="77777777" w:rsidR="004903D5" w:rsidRPr="004903D5" w:rsidRDefault="004903D5" w:rsidP="00784659">
            <w:pPr>
              <w:spacing w:before="40" w:after="100" w:afterAutospacing="1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Stopień ochrony</w:t>
            </w:r>
          </w:p>
        </w:tc>
        <w:tc>
          <w:tcPr>
            <w:tcW w:w="3303" w:type="dxa"/>
            <w:gridSpan w:val="2"/>
            <w:vAlign w:val="center"/>
          </w:tcPr>
          <w:p w14:paraId="73686780" w14:textId="77777777" w:rsidR="004903D5" w:rsidRPr="004903D5" w:rsidRDefault="004903D5" w:rsidP="00784659">
            <w:pPr>
              <w:spacing w:before="40" w:after="100" w:afterAutospacing="1"/>
              <w:jc w:val="center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IP 43</w:t>
            </w:r>
          </w:p>
        </w:tc>
      </w:tr>
      <w:tr w:rsidR="004903D5" w:rsidRPr="004903D5" w14:paraId="789A4601" w14:textId="77777777" w:rsidTr="00784659">
        <w:trPr>
          <w:trHeight w:hRule="exact" w:val="369"/>
        </w:trPr>
        <w:tc>
          <w:tcPr>
            <w:tcW w:w="6095" w:type="dxa"/>
            <w:vAlign w:val="center"/>
          </w:tcPr>
          <w:p w14:paraId="46B06023" w14:textId="77777777" w:rsidR="004903D5" w:rsidRPr="004903D5" w:rsidRDefault="004903D5" w:rsidP="00784659">
            <w:pPr>
              <w:spacing w:before="40" w:after="100" w:afterAutospacing="1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Klasa obudowy</w:t>
            </w:r>
          </w:p>
        </w:tc>
        <w:tc>
          <w:tcPr>
            <w:tcW w:w="3303" w:type="dxa"/>
            <w:gridSpan w:val="2"/>
            <w:vAlign w:val="center"/>
          </w:tcPr>
          <w:p w14:paraId="7764FF12" w14:textId="77777777" w:rsidR="004903D5" w:rsidRPr="004903D5" w:rsidRDefault="004903D5" w:rsidP="00784659">
            <w:pPr>
              <w:spacing w:before="40" w:after="100" w:afterAutospacing="1"/>
              <w:jc w:val="center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10</w:t>
            </w:r>
          </w:p>
        </w:tc>
      </w:tr>
      <w:tr w:rsidR="004903D5" w:rsidRPr="004903D5" w14:paraId="1176D77F" w14:textId="77777777" w:rsidTr="00784659">
        <w:trPr>
          <w:trHeight w:hRule="exact" w:val="369"/>
        </w:trPr>
        <w:tc>
          <w:tcPr>
            <w:tcW w:w="6095" w:type="dxa"/>
            <w:vAlign w:val="center"/>
          </w:tcPr>
          <w:p w14:paraId="517C86EE" w14:textId="77777777" w:rsidR="004903D5" w:rsidRPr="004903D5" w:rsidRDefault="004903D5" w:rsidP="00784659">
            <w:pPr>
              <w:spacing w:before="40" w:after="100" w:afterAutospacing="1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lastRenderedPageBreak/>
              <w:t xml:space="preserve">Maksymalne moc znamionowa transformatora </w:t>
            </w:r>
          </w:p>
        </w:tc>
        <w:tc>
          <w:tcPr>
            <w:tcW w:w="3303" w:type="dxa"/>
            <w:gridSpan w:val="2"/>
            <w:vAlign w:val="center"/>
          </w:tcPr>
          <w:p w14:paraId="315127F6" w14:textId="77777777" w:rsidR="004903D5" w:rsidRPr="004903D5" w:rsidRDefault="004903D5" w:rsidP="00784659">
            <w:pPr>
              <w:spacing w:before="40" w:after="100" w:afterAutospacing="1"/>
              <w:jc w:val="center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630 kVA</w:t>
            </w:r>
          </w:p>
        </w:tc>
      </w:tr>
      <w:tr w:rsidR="004903D5" w:rsidRPr="004903D5" w14:paraId="244741A4" w14:textId="77777777" w:rsidTr="00784659">
        <w:trPr>
          <w:trHeight w:hRule="exact" w:val="369"/>
        </w:trPr>
        <w:tc>
          <w:tcPr>
            <w:tcW w:w="6095" w:type="dxa"/>
            <w:vAlign w:val="center"/>
          </w:tcPr>
          <w:p w14:paraId="1735CF6C" w14:textId="77777777" w:rsidR="004903D5" w:rsidRPr="004903D5" w:rsidRDefault="004903D5" w:rsidP="00784659">
            <w:pPr>
              <w:spacing w:before="40" w:after="100" w:afterAutospacing="1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Wytrzymałość dachu na obciążenia</w:t>
            </w:r>
          </w:p>
        </w:tc>
        <w:tc>
          <w:tcPr>
            <w:tcW w:w="3303" w:type="dxa"/>
            <w:gridSpan w:val="2"/>
            <w:vAlign w:val="center"/>
          </w:tcPr>
          <w:p w14:paraId="06632320" w14:textId="77777777" w:rsidR="004903D5" w:rsidRPr="004903D5" w:rsidRDefault="004903D5" w:rsidP="00784659">
            <w:pPr>
              <w:spacing w:before="40" w:after="100" w:afterAutospacing="1"/>
              <w:jc w:val="center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2500 N/m</w:t>
            </w:r>
            <w:r w:rsidRPr="004903D5"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4903D5" w:rsidRPr="004903D5" w14:paraId="792BD955" w14:textId="77777777" w:rsidTr="00784659">
        <w:trPr>
          <w:trHeight w:hRule="exact" w:val="369"/>
        </w:trPr>
        <w:tc>
          <w:tcPr>
            <w:tcW w:w="6095" w:type="dxa"/>
            <w:vAlign w:val="center"/>
          </w:tcPr>
          <w:p w14:paraId="5CAE0133" w14:textId="77777777" w:rsidR="004903D5" w:rsidRPr="004903D5" w:rsidRDefault="004903D5" w:rsidP="00784659">
            <w:pPr>
              <w:spacing w:before="40" w:after="100" w:afterAutospacing="1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Wytrzymałość obudowy na udary mechaniczne</w:t>
            </w:r>
          </w:p>
        </w:tc>
        <w:tc>
          <w:tcPr>
            <w:tcW w:w="3303" w:type="dxa"/>
            <w:gridSpan w:val="2"/>
            <w:vAlign w:val="center"/>
          </w:tcPr>
          <w:p w14:paraId="1A70EC74" w14:textId="77777777" w:rsidR="004903D5" w:rsidRPr="004903D5" w:rsidRDefault="004903D5" w:rsidP="00784659">
            <w:pPr>
              <w:spacing w:before="40" w:after="100" w:afterAutospacing="1"/>
              <w:jc w:val="center"/>
              <w:rPr>
                <w:rFonts w:ascii="Arial" w:hAnsi="Arial" w:cs="Arial"/>
              </w:rPr>
            </w:pPr>
            <w:r w:rsidRPr="004903D5">
              <w:rPr>
                <w:rFonts w:ascii="Arial" w:hAnsi="Arial" w:cs="Arial"/>
              </w:rPr>
              <w:t>20 J (IK10)</w:t>
            </w:r>
          </w:p>
        </w:tc>
      </w:tr>
    </w:tbl>
    <w:p w14:paraId="111CDAC6" w14:textId="77777777" w:rsidR="004903D5" w:rsidRPr="004903D5" w:rsidRDefault="004903D5">
      <w:pPr>
        <w:pStyle w:val="Bodytext20"/>
        <w:shd w:val="clear" w:color="auto" w:fill="auto"/>
        <w:spacing w:before="0" w:after="300" w:line="288" w:lineRule="exact"/>
        <w:ind w:left="780" w:firstLine="0"/>
      </w:pPr>
    </w:p>
    <w:sectPr w:rsidR="004903D5" w:rsidRPr="004903D5">
      <w:type w:val="continuous"/>
      <w:pgSz w:w="11900" w:h="16840"/>
      <w:pgMar w:top="1505" w:right="1384" w:bottom="1366" w:left="139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671A2B" w14:textId="77777777" w:rsidR="004F1AFF" w:rsidRDefault="004F1AFF">
      <w:r>
        <w:separator/>
      </w:r>
    </w:p>
  </w:endnote>
  <w:endnote w:type="continuationSeparator" w:id="0">
    <w:p w14:paraId="3B62EC54" w14:textId="77777777" w:rsidR="004F1AFF" w:rsidRDefault="004F1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9D68A" w14:textId="7AAB22F4" w:rsidR="00741B04" w:rsidRDefault="004903D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4F6873B6" wp14:editId="670D0CA6">
              <wp:simplePos x="0" y="0"/>
              <wp:positionH relativeFrom="page">
                <wp:posOffset>899795</wp:posOffset>
              </wp:positionH>
              <wp:positionV relativeFrom="page">
                <wp:posOffset>9918700</wp:posOffset>
              </wp:positionV>
              <wp:extent cx="5763895" cy="0"/>
              <wp:effectExtent l="13970" t="12700" r="13335" b="6350"/>
              <wp:wrapNone/>
              <wp:docPr id="1544599237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Arrowheads="1"/>
                    </wps:cNvCnPr>
                    <wps:spPr bwMode="auto">
                      <a:xfrm>
                        <a:off x="0" y="0"/>
                        <a:ext cx="5763895" cy="0"/>
                      </a:xfrm>
                      <a:prstGeom prst="straightConnector1">
                        <a:avLst/>
                      </a:prstGeom>
                      <a:solidFill>
                        <a:srgbClr val="FFFFFF"/>
                      </a:solidFill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0558E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70.85pt;margin-top:781pt;width:453.85pt;height:0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" filled="t" strokeweight="1pt">
              <v:path arrowok="f"/>
              <o:lock v:ext="edit" shapetype="f"/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375EA5" w14:textId="77777777" w:rsidR="004F1AFF" w:rsidRDefault="004F1AFF"/>
  </w:footnote>
  <w:footnote w:type="continuationSeparator" w:id="0">
    <w:p w14:paraId="2ECEEDCC" w14:textId="77777777" w:rsidR="004F1AFF" w:rsidRDefault="004F1A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D0430" w14:textId="7375D8DC" w:rsidR="00741B04" w:rsidRDefault="004903D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8240" behindDoc="1" locked="0" layoutInCell="1" allowOverlap="1" wp14:anchorId="5DC6D77D" wp14:editId="34065EF6">
              <wp:simplePos x="0" y="0"/>
              <wp:positionH relativeFrom="page">
                <wp:posOffset>1585595</wp:posOffset>
              </wp:positionH>
              <wp:positionV relativeFrom="page">
                <wp:posOffset>473075</wp:posOffset>
              </wp:positionV>
              <wp:extent cx="54610" cy="116840"/>
              <wp:effectExtent l="4445" t="0" r="0" b="2540"/>
              <wp:wrapNone/>
              <wp:docPr id="27681153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10" cy="116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2B00F3" w14:textId="3322618F" w:rsidR="00741B04" w:rsidRDefault="00741B04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C6D77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24.85pt;margin-top:37.25pt;width:4.3pt;height:9.2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" filled="f" stroked="f">
              <v:textbox style="mso-fit-shape-to-text:t" inset="0,0,0,0">
                <w:txbxContent>
                  <w:p w14:paraId="322B00F3" w14:textId="3322618F" w:rsidR="00741B04" w:rsidRDefault="00741B04">
                    <w:pPr>
                      <w:pStyle w:val="Headerorfooter0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3045C468" wp14:editId="46C08BE5">
              <wp:simplePos x="0" y="0"/>
              <wp:positionH relativeFrom="page">
                <wp:posOffset>899795</wp:posOffset>
              </wp:positionH>
              <wp:positionV relativeFrom="page">
                <wp:posOffset>701675</wp:posOffset>
              </wp:positionV>
              <wp:extent cx="5763895" cy="0"/>
              <wp:effectExtent l="13970" t="6350" r="13335" b="12700"/>
              <wp:wrapNone/>
              <wp:docPr id="1448242865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Arrowheads="1"/>
                    </wps:cNvCnPr>
                    <wps:spPr bwMode="auto">
                      <a:xfrm>
                        <a:off x="0" y="0"/>
                        <a:ext cx="5763895" cy="0"/>
                      </a:xfrm>
                      <a:prstGeom prst="straightConnector1">
                        <a:avLst/>
                      </a:prstGeom>
                      <a:solidFill>
                        <a:srgbClr val="FFFFFF"/>
                      </a:solidFill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5C640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70.85pt;margin-top:55.25pt;width:453.85pt;height:0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" filled="t" strokeweight="1pt">
              <v:path arrowok="f"/>
              <o:lock v:ext="edit" shapetype="f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470A0"/>
    <w:multiLevelType w:val="multilevel"/>
    <w:tmpl w:val="11BCBE04"/>
    <w:lvl w:ilvl="0">
      <w:start w:val="1"/>
      <w:numFmt w:val="decimal"/>
      <w:lvlText w:val="22.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B5D3103"/>
    <w:multiLevelType w:val="singleLevel"/>
    <w:tmpl w:val="FA983DD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5F5F7956"/>
    <w:multiLevelType w:val="multilevel"/>
    <w:tmpl w:val="6908F0C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7D8191C"/>
    <w:multiLevelType w:val="multilevel"/>
    <w:tmpl w:val="127697D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58092088">
    <w:abstractNumId w:val="0"/>
  </w:num>
  <w:num w:numId="2" w16cid:durableId="1757558945">
    <w:abstractNumId w:val="2"/>
  </w:num>
  <w:num w:numId="3" w16cid:durableId="1203664616">
    <w:abstractNumId w:val="3"/>
  </w:num>
  <w:num w:numId="4" w16cid:durableId="13489433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B04"/>
    <w:rsid w:val="001A121B"/>
    <w:rsid w:val="002A56D3"/>
    <w:rsid w:val="00453123"/>
    <w:rsid w:val="004903D5"/>
    <w:rsid w:val="004F1AFF"/>
    <w:rsid w:val="005E37C0"/>
    <w:rsid w:val="00741B04"/>
    <w:rsid w:val="00E41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AF0528"/>
  <w15:docId w15:val="{3B967D78-16C7-40C3-82A7-4560CF4F8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erorfooter">
    <w:name w:val="Header or footer_"/>
    <w:basedOn w:val="Domylnaczcionkaakapitu"/>
    <w:link w:val="Headerorfooter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Headerorfooter1">
    <w:name w:val="Header or footer"/>
    <w:basedOn w:val="Headerorfooter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Headerorfooter9pt">
    <w:name w:val="Header or footer + 9 pt"/>
    <w:basedOn w:val="Headerorfooter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Heading1">
    <w:name w:val="Heading #1_"/>
    <w:basedOn w:val="Domylnaczcionkaakapitu"/>
    <w:link w:val="Heading1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3">
    <w:name w:val="Body text (3)_"/>
    <w:basedOn w:val="Domylnaczcionkaakapitu"/>
    <w:link w:val="Bodytext30"/>
    <w:rPr>
      <w:rFonts w:ascii="Arial" w:eastAsia="Arial" w:hAnsi="Arial" w:cs="Arial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Bodytext4">
    <w:name w:val="Body text (4)_"/>
    <w:basedOn w:val="Domylnaczcionkaakapitu"/>
    <w:link w:val="Bodytext40"/>
    <w:rPr>
      <w:rFonts w:ascii="Arial" w:eastAsia="Arial" w:hAnsi="Arial" w:cs="Arial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Bodytext5">
    <w:name w:val="Body text (5)_"/>
    <w:basedOn w:val="Domylnaczcionkaakapitu"/>
    <w:link w:val="Bodytext5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2">
    <w:name w:val="Heading #2_"/>
    <w:basedOn w:val="Domylnaczcionkaakapitu"/>
    <w:link w:val="Heading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51">
    <w:name w:val="Body text (5)"/>
    <w:basedOn w:val="Bodytext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Bodytext2">
    <w:name w:val="Body text (2)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BoldItalic">
    <w:name w:val="Body text (2) + Bold;Italic"/>
    <w:basedOn w:val="Bodytext2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SmallCaps">
    <w:name w:val="Body text (2) + Small Caps"/>
    <w:basedOn w:val="Bodytext2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Bodytext2Bold">
    <w:name w:val="Body text (2) + Bold"/>
    <w:basedOn w:val="Bodytext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Bodytext5Italic">
    <w:name w:val="Body text (5) + Italic"/>
    <w:basedOn w:val="Bodytext5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Bodytext5NotBold">
    <w:name w:val="Body text (5) + Not Bold"/>
    <w:basedOn w:val="Bodytext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ableofcontents">
    <w:name w:val="Table of contents_"/>
    <w:basedOn w:val="Domylnaczcionkaakapitu"/>
    <w:link w:val="Tableofcontents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ableofcontentsBold">
    <w:name w:val="Table of contents + Bold"/>
    <w:basedOn w:val="Tableofcontents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Bodytext21">
    <w:name w:val="Body text (2)"/>
    <w:basedOn w:val="Body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Bodytext22">
    <w:name w:val="Body text (2)"/>
    <w:basedOn w:val="Body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ablecaption">
    <w:name w:val="Table caption_"/>
    <w:basedOn w:val="Domylnaczcionkaakapitu"/>
    <w:link w:val="Tablecaption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Headerorfooter0">
    <w:name w:val="Header or footer"/>
    <w:basedOn w:val="Normalny"/>
    <w:link w:val="Headerorfooter"/>
    <w:pPr>
      <w:shd w:val="clear" w:color="auto" w:fill="FFFFFF"/>
      <w:spacing w:line="182" w:lineRule="exact"/>
    </w:pPr>
    <w:rPr>
      <w:rFonts w:ascii="Arial" w:eastAsia="Arial" w:hAnsi="Arial" w:cs="Arial"/>
      <w:sz w:val="16"/>
      <w:szCs w:val="16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after="300" w:line="246" w:lineRule="exact"/>
      <w:outlineLvl w:val="0"/>
    </w:pPr>
    <w:rPr>
      <w:rFonts w:ascii="Arial" w:eastAsia="Arial" w:hAnsi="Arial" w:cs="Arial"/>
      <w:b/>
      <w:bCs/>
      <w:sz w:val="22"/>
      <w:szCs w:val="22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300" w:line="629" w:lineRule="exact"/>
      <w:jc w:val="center"/>
    </w:pPr>
    <w:rPr>
      <w:rFonts w:ascii="Arial" w:eastAsia="Arial" w:hAnsi="Arial" w:cs="Arial"/>
      <w:b/>
      <w:bCs/>
      <w:i/>
      <w:iCs/>
      <w:sz w:val="20"/>
      <w:szCs w:val="20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after="300" w:line="288" w:lineRule="exact"/>
      <w:jc w:val="both"/>
    </w:pPr>
    <w:rPr>
      <w:rFonts w:ascii="Arial" w:eastAsia="Arial" w:hAnsi="Arial" w:cs="Arial"/>
      <w:i/>
      <w:iCs/>
      <w:sz w:val="20"/>
      <w:szCs w:val="20"/>
    </w:rPr>
  </w:style>
  <w:style w:type="paragraph" w:customStyle="1" w:styleId="Bodytext50">
    <w:name w:val="Body text (5)"/>
    <w:basedOn w:val="Normalny"/>
    <w:link w:val="Bodytext5"/>
    <w:pPr>
      <w:shd w:val="clear" w:color="auto" w:fill="FFFFFF"/>
      <w:spacing w:before="300" w:after="300" w:line="283" w:lineRule="exact"/>
      <w:jc w:val="both"/>
    </w:pPr>
    <w:rPr>
      <w:rFonts w:ascii="Arial" w:eastAsia="Arial" w:hAnsi="Arial" w:cs="Arial"/>
      <w:b/>
      <w:bCs/>
      <w:sz w:val="20"/>
      <w:szCs w:val="20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00" w:line="283" w:lineRule="exact"/>
      <w:jc w:val="both"/>
      <w:outlineLvl w:val="1"/>
    </w:pPr>
    <w:rPr>
      <w:rFonts w:ascii="Arial" w:eastAsia="Arial" w:hAnsi="Arial" w:cs="Arial"/>
      <w:b/>
      <w:bCs/>
      <w:sz w:val="20"/>
      <w:szCs w:val="20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before="300" w:line="283" w:lineRule="exact"/>
      <w:ind w:hanging="720"/>
    </w:pPr>
    <w:rPr>
      <w:rFonts w:ascii="Arial" w:eastAsia="Arial" w:hAnsi="Arial" w:cs="Arial"/>
      <w:sz w:val="20"/>
      <w:szCs w:val="20"/>
    </w:rPr>
  </w:style>
  <w:style w:type="paragraph" w:customStyle="1" w:styleId="Bodytext60">
    <w:name w:val="Body text (6)"/>
    <w:basedOn w:val="Normalny"/>
    <w:link w:val="Bodytext6"/>
    <w:pPr>
      <w:shd w:val="clear" w:color="auto" w:fill="FFFFFF"/>
      <w:spacing w:before="300" w:after="220" w:line="246" w:lineRule="exact"/>
    </w:pPr>
    <w:rPr>
      <w:rFonts w:ascii="Arial" w:eastAsia="Arial" w:hAnsi="Arial" w:cs="Arial"/>
      <w:b/>
      <w:bCs/>
      <w:sz w:val="22"/>
      <w:szCs w:val="22"/>
    </w:rPr>
  </w:style>
  <w:style w:type="paragraph" w:customStyle="1" w:styleId="Tableofcontents0">
    <w:name w:val="Table of contents"/>
    <w:basedOn w:val="Normalny"/>
    <w:link w:val="Tableofcontents"/>
    <w:pPr>
      <w:shd w:val="clear" w:color="auto" w:fill="FFFFFF"/>
      <w:spacing w:line="355" w:lineRule="exact"/>
    </w:pPr>
    <w:rPr>
      <w:rFonts w:ascii="Arial" w:eastAsia="Arial" w:hAnsi="Arial" w:cs="Arial"/>
      <w:sz w:val="20"/>
      <w:szCs w:val="20"/>
    </w:rPr>
  </w:style>
  <w:style w:type="paragraph" w:customStyle="1" w:styleId="Tablecaption0">
    <w:name w:val="Table caption"/>
    <w:basedOn w:val="Normalny"/>
    <w:link w:val="Tablecaption"/>
    <w:pPr>
      <w:shd w:val="clear" w:color="auto" w:fill="FFFFFF"/>
      <w:spacing w:line="288" w:lineRule="exact"/>
      <w:ind w:firstLine="700"/>
    </w:pPr>
    <w:rPr>
      <w:rFonts w:ascii="Arial" w:eastAsia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E37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7C0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E37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7C0"/>
    <w:rPr>
      <w:color w:val="000000"/>
    </w:rPr>
  </w:style>
  <w:style w:type="paragraph" w:styleId="Tekstpodstawowy">
    <w:name w:val="Body Text"/>
    <w:basedOn w:val="Normalny"/>
    <w:link w:val="TekstpodstawowyZnak"/>
    <w:rsid w:val="004903D5"/>
    <w:pPr>
      <w:spacing w:after="120"/>
    </w:pPr>
    <w:rPr>
      <w:rFonts w:ascii="Times New Roman" w:eastAsia="Times New Roman" w:hAnsi="Times New Roman" w:cs="Times New Roman"/>
      <w:color w:val="auto"/>
      <w:szCs w:val="20"/>
      <w:lang w:eastAsia="en-US" w:bidi="ar-SA"/>
    </w:rPr>
  </w:style>
  <w:style w:type="character" w:customStyle="1" w:styleId="TekstpodstawowyZnak">
    <w:name w:val="Tekst podstawowy Znak"/>
    <w:basedOn w:val="Domylnaczcionkaakapitu"/>
    <w:link w:val="Tekstpodstawowy"/>
    <w:rsid w:val="004903D5"/>
    <w:rPr>
      <w:rFonts w:ascii="Times New Roman" w:eastAsia="Times New Roman" w:hAnsi="Times New Roman" w:cs="Times New Roman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555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Kastek Krzysztof (TD OKR)</dc:creator>
  <cp:lastModifiedBy>Błazucki Piotr (TD OKR)</cp:lastModifiedBy>
  <cp:revision>2</cp:revision>
  <dcterms:created xsi:type="dcterms:W3CDTF">2025-12-02T14:55:00Z</dcterms:created>
  <dcterms:modified xsi:type="dcterms:W3CDTF">2025-12-02T14:55:00Z</dcterms:modified>
</cp:coreProperties>
</file>